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FCF" w:rsidRPr="00742FCF" w:rsidRDefault="00377AFB" w:rsidP="00742FCF">
      <w:pPr>
        <w:spacing w:after="0" w:line="240" w:lineRule="auto"/>
        <w:rPr>
          <w:rFonts w:ascii="Times New Roman" w:eastAsia="Times New Roman" w:hAnsi="Times New Roman" w:cs="Times New Roman"/>
          <w:sz w:val="24"/>
          <w:szCs w:val="24"/>
          <w:lang w:val="uk-UA"/>
        </w:rPr>
      </w:pPr>
      <w:r>
        <w:fldChar w:fldCharType="begin"/>
      </w:r>
      <w:r>
        <w:instrText>HYPERLINK "http://hrik.com.ua/registration"</w:instrText>
      </w:r>
      <w:r>
        <w:fldChar w:fldCharType="separate"/>
      </w:r>
      <w:proofErr w:type="spellStart"/>
      <w:r w:rsidR="00742FCF" w:rsidRPr="00742FCF">
        <w:rPr>
          <w:rFonts w:ascii="Times New Roman" w:eastAsia="Times New Roman" w:hAnsi="Times New Roman" w:cs="Times New Roman"/>
          <w:color w:val="0000FF"/>
          <w:sz w:val="24"/>
          <w:szCs w:val="24"/>
          <w:u w:val="single"/>
          <w:lang w:val="uk-UA"/>
        </w:rPr>
        <w:t>Регистрация</w:t>
      </w:r>
      <w:proofErr w:type="spellEnd"/>
      <w:r>
        <w:fldChar w:fldCharType="end"/>
      </w:r>
      <w:r w:rsidR="00742FCF" w:rsidRPr="00742FCF">
        <w:rPr>
          <w:rFonts w:ascii="Times New Roman" w:eastAsia="Times New Roman" w:hAnsi="Times New Roman" w:cs="Times New Roman"/>
          <w:sz w:val="24"/>
          <w:szCs w:val="24"/>
          <w:lang w:val="uk-UA"/>
        </w:rPr>
        <w:t xml:space="preserve"> </w:t>
      </w:r>
      <w:hyperlink r:id="rId5" w:history="1">
        <w:proofErr w:type="spellStart"/>
        <w:r w:rsidR="00742FCF" w:rsidRPr="00742FCF">
          <w:rPr>
            <w:rFonts w:ascii="Times New Roman" w:eastAsia="Times New Roman" w:hAnsi="Times New Roman" w:cs="Times New Roman"/>
            <w:color w:val="0000FF"/>
            <w:sz w:val="24"/>
            <w:szCs w:val="24"/>
            <w:u w:val="single"/>
            <w:lang w:val="uk-UA"/>
          </w:rPr>
          <w:t>Вход</w:t>
        </w:r>
        <w:proofErr w:type="spellEnd"/>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uk-UA"/>
        </w:rPr>
      </w:pPr>
      <w:hyperlink r:id="rId6" w:tgtFrame="_self" w:history="1">
        <w:r w:rsidR="00742FCF" w:rsidRPr="00742FCF">
          <w:rPr>
            <w:rFonts w:ascii="Times New Roman" w:eastAsia="Times New Roman" w:hAnsi="Times New Roman" w:cs="Times New Roman"/>
            <w:color w:val="0000FF"/>
            <w:sz w:val="24"/>
            <w:szCs w:val="24"/>
            <w:u w:val="single"/>
            <w:lang w:val="uk-UA"/>
          </w:rPr>
          <w:t>Новини</w:t>
        </w:r>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uk-UA"/>
        </w:rPr>
      </w:pPr>
      <w:hyperlink r:id="rId7" w:tgtFrame="_self" w:history="1">
        <w:r w:rsidR="00742FCF" w:rsidRPr="00742FCF">
          <w:rPr>
            <w:rFonts w:ascii="Times New Roman" w:eastAsia="Times New Roman" w:hAnsi="Times New Roman" w:cs="Times New Roman"/>
            <w:color w:val="0000FF"/>
            <w:sz w:val="24"/>
            <w:szCs w:val="24"/>
            <w:u w:val="single"/>
            <w:lang w:val="uk-UA"/>
          </w:rPr>
          <w:t>Статті</w:t>
        </w:r>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uk-UA"/>
        </w:rPr>
      </w:pPr>
      <w:hyperlink r:id="rId8" w:tgtFrame="_self" w:history="1">
        <w:r w:rsidR="00742FCF" w:rsidRPr="00742FCF">
          <w:rPr>
            <w:rFonts w:ascii="Times New Roman" w:eastAsia="Times New Roman" w:hAnsi="Times New Roman" w:cs="Times New Roman"/>
            <w:color w:val="0000FF"/>
            <w:sz w:val="24"/>
            <w:szCs w:val="24"/>
            <w:u w:val="single"/>
            <w:lang w:val="uk-UA"/>
          </w:rPr>
          <w:t>Нормативно-правова база</w:t>
        </w:r>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uk-UA"/>
        </w:rPr>
      </w:pPr>
      <w:hyperlink r:id="rId9" w:tgtFrame="_self" w:history="1">
        <w:r w:rsidR="00742FCF" w:rsidRPr="00742FCF">
          <w:rPr>
            <w:rFonts w:ascii="Times New Roman" w:eastAsia="Times New Roman" w:hAnsi="Times New Roman" w:cs="Times New Roman"/>
            <w:color w:val="0000FF"/>
            <w:sz w:val="24"/>
            <w:szCs w:val="24"/>
            <w:u w:val="single"/>
            <w:lang w:val="uk-UA"/>
          </w:rPr>
          <w:t>Зразки документів</w:t>
        </w:r>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uk-UA"/>
        </w:rPr>
      </w:pPr>
      <w:hyperlink r:id="rId10" w:tgtFrame="_self" w:history="1">
        <w:r w:rsidR="00742FCF" w:rsidRPr="00742FCF">
          <w:rPr>
            <w:rFonts w:ascii="Times New Roman" w:eastAsia="Times New Roman" w:hAnsi="Times New Roman" w:cs="Times New Roman"/>
            <w:color w:val="0000FF"/>
            <w:sz w:val="24"/>
            <w:szCs w:val="24"/>
            <w:u w:val="single"/>
            <w:lang w:val="uk-UA"/>
          </w:rPr>
          <w:t>Глосарій</w:t>
        </w:r>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uk-UA"/>
        </w:rPr>
      </w:pPr>
      <w:hyperlink r:id="rId11" w:tgtFrame="_self" w:history="1">
        <w:r w:rsidR="00742FCF" w:rsidRPr="00742FCF">
          <w:rPr>
            <w:rFonts w:ascii="Times New Roman" w:eastAsia="Times New Roman" w:hAnsi="Times New Roman" w:cs="Times New Roman"/>
            <w:color w:val="0000FF"/>
            <w:sz w:val="24"/>
            <w:szCs w:val="24"/>
            <w:u w:val="single"/>
            <w:lang w:val="uk-UA"/>
          </w:rPr>
          <w:t>Бібліотека</w:t>
        </w:r>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uk-UA"/>
        </w:rPr>
      </w:pPr>
      <w:hyperlink r:id="rId12" w:tgtFrame="_self" w:history="1">
        <w:r w:rsidR="00742FCF" w:rsidRPr="00742FCF">
          <w:rPr>
            <w:rFonts w:ascii="Times New Roman" w:eastAsia="Times New Roman" w:hAnsi="Times New Roman" w:cs="Times New Roman"/>
            <w:color w:val="0000FF"/>
            <w:sz w:val="24"/>
            <w:szCs w:val="24"/>
            <w:u w:val="single"/>
            <w:lang w:val="uk-UA"/>
          </w:rPr>
          <w:t>Форум</w:t>
        </w:r>
      </w:hyperlink>
      <w:r w:rsidR="00742FCF" w:rsidRPr="00742FCF">
        <w:rPr>
          <w:rFonts w:ascii="Times New Roman" w:eastAsia="Times New Roman" w:hAnsi="Times New Roman" w:cs="Times New Roman"/>
          <w:sz w:val="24"/>
          <w:szCs w:val="24"/>
          <w:lang w:val="uk-UA"/>
        </w:rPr>
        <w:t xml:space="preserve"> </w:t>
      </w:r>
    </w:p>
    <w:p w:rsidR="00742FCF" w:rsidRPr="00742FCF" w:rsidRDefault="00742FCF" w:rsidP="00742FCF">
      <w:pPr>
        <w:pBdr>
          <w:bottom w:val="single" w:sz="6" w:space="1" w:color="auto"/>
        </w:pBdr>
        <w:spacing w:after="0" w:line="240" w:lineRule="auto"/>
        <w:jc w:val="center"/>
        <w:rPr>
          <w:rFonts w:ascii="Arial" w:eastAsia="Times New Roman" w:hAnsi="Arial" w:cs="Arial"/>
          <w:vanish/>
          <w:sz w:val="16"/>
          <w:szCs w:val="16"/>
          <w:lang w:val="uk-UA"/>
        </w:rPr>
      </w:pPr>
      <w:r w:rsidRPr="00742FCF">
        <w:rPr>
          <w:rFonts w:ascii="Arial" w:eastAsia="Times New Roman" w:hAnsi="Arial" w:cs="Arial"/>
          <w:vanish/>
          <w:sz w:val="16"/>
          <w:szCs w:val="16"/>
          <w:lang w:val="uk-UA"/>
        </w:rPr>
        <w:t>Начало формы</w:t>
      </w:r>
    </w:p>
    <w:p w:rsidR="00742FCF" w:rsidRPr="00742FCF" w:rsidRDefault="00377AFB"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object w:dxaOrig="121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0.75pt;height:18pt" o:ole="">
            <v:imagedata r:id="rId13" o:title=""/>
          </v:shape>
          <w:control r:id="rId14" w:name="DefaultOcxName" w:shapeid="_x0000_i1029"/>
        </w:object>
      </w:r>
    </w:p>
    <w:p w:rsidR="00742FCF" w:rsidRPr="00742FCF" w:rsidRDefault="00742FCF" w:rsidP="00742FCF">
      <w:pPr>
        <w:pBdr>
          <w:top w:val="single" w:sz="6" w:space="1" w:color="auto"/>
        </w:pBdr>
        <w:spacing w:after="0" w:line="240" w:lineRule="auto"/>
        <w:jc w:val="center"/>
        <w:rPr>
          <w:rFonts w:ascii="Arial" w:eastAsia="Times New Roman" w:hAnsi="Arial" w:cs="Arial"/>
          <w:vanish/>
          <w:sz w:val="16"/>
          <w:szCs w:val="16"/>
          <w:lang w:val="uk-UA"/>
        </w:rPr>
      </w:pPr>
      <w:r w:rsidRPr="00742FCF">
        <w:rPr>
          <w:rFonts w:ascii="Arial" w:eastAsia="Times New Roman" w:hAnsi="Arial" w:cs="Arial"/>
          <w:vanish/>
          <w:sz w:val="16"/>
          <w:szCs w:val="16"/>
          <w:lang w:val="uk-UA"/>
        </w:rPr>
        <w:t>Конец формы</w:t>
      </w:r>
    </w:p>
    <w:p w:rsidR="00742FCF" w:rsidRPr="00742FCF" w:rsidRDefault="00377AFB" w:rsidP="00742FCF">
      <w:pPr>
        <w:spacing w:after="0" w:line="240" w:lineRule="auto"/>
        <w:rPr>
          <w:rFonts w:ascii="Times New Roman" w:eastAsia="Times New Roman" w:hAnsi="Times New Roman" w:cs="Times New Roman"/>
          <w:sz w:val="24"/>
          <w:szCs w:val="24"/>
          <w:lang w:val="uk-UA"/>
        </w:rPr>
      </w:pPr>
      <w:hyperlink r:id="rId15" w:history="1">
        <w:proofErr w:type="spellStart"/>
        <w:r w:rsidR="00742FCF" w:rsidRPr="00742FCF">
          <w:rPr>
            <w:rFonts w:ascii="Times New Roman" w:eastAsia="Times New Roman" w:hAnsi="Times New Roman" w:cs="Times New Roman"/>
            <w:color w:val="0000FF"/>
            <w:sz w:val="24"/>
            <w:szCs w:val="24"/>
            <w:u w:val="single"/>
            <w:lang w:val="uk-UA"/>
          </w:rPr>
          <w:t>Главная</w:t>
        </w:r>
        <w:proofErr w:type="spellEnd"/>
      </w:hyperlink>
      <w:r w:rsidR="00742FCF" w:rsidRPr="00742FCF">
        <w:rPr>
          <w:rFonts w:ascii="Times New Roman" w:eastAsia="Times New Roman" w:hAnsi="Times New Roman" w:cs="Times New Roman"/>
          <w:sz w:val="24"/>
          <w:szCs w:val="24"/>
          <w:lang w:val="uk-UA"/>
        </w:rPr>
        <w:t xml:space="preserve"> &gt; </w:t>
      </w:r>
      <w:hyperlink r:id="rId16" w:history="1">
        <w:r w:rsidR="00742FCF" w:rsidRPr="00742FCF">
          <w:rPr>
            <w:rFonts w:ascii="Times New Roman" w:eastAsia="Times New Roman" w:hAnsi="Times New Roman" w:cs="Times New Roman"/>
            <w:color w:val="0000FF"/>
            <w:sz w:val="24"/>
            <w:szCs w:val="24"/>
            <w:u w:val="single"/>
            <w:lang w:val="uk-UA"/>
          </w:rPr>
          <w:t>Нормативно-правова база</w:t>
        </w:r>
      </w:hyperlink>
      <w:r w:rsidR="00742FCF" w:rsidRPr="00742FCF">
        <w:rPr>
          <w:rFonts w:ascii="Times New Roman" w:eastAsia="Times New Roman" w:hAnsi="Times New Roman" w:cs="Times New Roman"/>
          <w:sz w:val="24"/>
          <w:szCs w:val="24"/>
          <w:lang w:val="uk-UA"/>
        </w:rPr>
        <w:t xml:space="preserve"> </w:t>
      </w:r>
    </w:p>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10 </w:t>
      </w:r>
      <w:proofErr w:type="spellStart"/>
      <w:r w:rsidRPr="00742FCF">
        <w:rPr>
          <w:rFonts w:ascii="Times New Roman" w:eastAsia="Times New Roman" w:hAnsi="Times New Roman" w:cs="Times New Roman"/>
          <w:sz w:val="24"/>
          <w:szCs w:val="24"/>
          <w:lang w:val="uk-UA"/>
        </w:rPr>
        <w:t>декабря</w:t>
      </w:r>
      <w:proofErr w:type="spellEnd"/>
      <w:r w:rsidRPr="00742FCF">
        <w:rPr>
          <w:rFonts w:ascii="Times New Roman" w:eastAsia="Times New Roman" w:hAnsi="Times New Roman" w:cs="Times New Roman"/>
          <w:sz w:val="24"/>
          <w:szCs w:val="24"/>
          <w:lang w:val="uk-UA"/>
        </w:rPr>
        <w:t xml:space="preserve"> 2011 - </w:t>
      </w:r>
      <w:hyperlink r:id="rId17" w:history="1">
        <w:proofErr w:type="spellStart"/>
        <w:r w:rsidRPr="00742FCF">
          <w:rPr>
            <w:rFonts w:ascii="Times New Roman" w:eastAsia="Times New Roman" w:hAnsi="Times New Roman" w:cs="Times New Roman"/>
            <w:color w:val="0000FF"/>
            <w:sz w:val="24"/>
            <w:szCs w:val="24"/>
            <w:u w:val="single"/>
            <w:lang w:val="uk-UA"/>
          </w:rPr>
          <w:t>Администратор</w:t>
        </w:r>
        <w:proofErr w:type="spellEnd"/>
      </w:hyperlink>
      <w:r w:rsidRPr="00742FCF">
        <w:rPr>
          <w:rFonts w:ascii="Times New Roman" w:eastAsia="Times New Roman" w:hAnsi="Times New Roman" w:cs="Times New Roman"/>
          <w:sz w:val="24"/>
          <w:szCs w:val="24"/>
          <w:lang w:val="uk-UA"/>
        </w:rPr>
        <w:t xml:space="preserve"> </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t>Кабінет Міністрів України</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t>Постанова</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 </w:t>
      </w:r>
      <w:r w:rsidRPr="00742FCF">
        <w:rPr>
          <w:rFonts w:ascii="Tahoma" w:eastAsia="Times New Roman" w:hAnsi="Tahoma" w:cs="Tahoma"/>
          <w:b/>
          <w:bCs/>
          <w:sz w:val="24"/>
          <w:szCs w:val="24"/>
          <w:lang w:val="uk-UA"/>
        </w:rPr>
        <w:t>1232</w:t>
      </w:r>
      <w:r w:rsidRPr="00742FCF">
        <w:rPr>
          <w:rFonts w:ascii="Tahoma" w:eastAsia="Times New Roman" w:hAnsi="Tahoma" w:cs="Tahoma"/>
          <w:sz w:val="24"/>
          <w:szCs w:val="24"/>
          <w:lang w:val="uk-UA"/>
        </w:rPr>
        <w:t xml:space="preserve"> від </w:t>
      </w:r>
      <w:r w:rsidRPr="00742FCF">
        <w:rPr>
          <w:rFonts w:ascii="Tahoma" w:eastAsia="Times New Roman" w:hAnsi="Tahoma" w:cs="Tahoma"/>
          <w:b/>
          <w:bCs/>
          <w:sz w:val="24"/>
          <w:szCs w:val="24"/>
          <w:lang w:val="uk-UA"/>
        </w:rPr>
        <w:t>30 листопада 2011 р.</w:t>
      </w:r>
      <w:r w:rsidRPr="00742FCF">
        <w:rPr>
          <w:rFonts w:ascii="Tahoma" w:eastAsia="Times New Roman" w:hAnsi="Tahoma" w:cs="Tahoma"/>
          <w:sz w:val="24"/>
          <w:szCs w:val="24"/>
          <w:lang w:val="uk-UA"/>
        </w:rPr>
        <w:t xml:space="preserve"> </w:t>
      </w:r>
    </w:p>
    <w:p w:rsidR="00742FCF" w:rsidRPr="00742FCF" w:rsidRDefault="00742FCF" w:rsidP="00742FCF">
      <w:pPr>
        <w:spacing w:before="100" w:beforeAutospacing="1" w:after="100" w:afterAutospacing="1" w:line="240" w:lineRule="auto"/>
        <w:jc w:val="center"/>
        <w:outlineLvl w:val="1"/>
        <w:rPr>
          <w:rFonts w:ascii="Times New Roman" w:eastAsia="Times New Roman" w:hAnsi="Times New Roman" w:cs="Times New Roman"/>
          <w:b/>
          <w:bCs/>
          <w:sz w:val="36"/>
          <w:szCs w:val="36"/>
          <w:lang w:val="uk-UA"/>
        </w:rPr>
      </w:pPr>
      <w:r w:rsidRPr="00742FCF">
        <w:rPr>
          <w:rFonts w:ascii="Times New Roman" w:eastAsia="Times New Roman" w:hAnsi="Times New Roman" w:cs="Times New Roman"/>
          <w:b/>
          <w:bCs/>
          <w:sz w:val="36"/>
          <w:szCs w:val="36"/>
          <w:lang w:val="uk-UA"/>
        </w:rPr>
        <w:t> </w:t>
      </w:r>
    </w:p>
    <w:p w:rsidR="00742FCF" w:rsidRPr="00742FCF" w:rsidRDefault="00742FCF" w:rsidP="00742FCF">
      <w:pPr>
        <w:spacing w:before="100" w:beforeAutospacing="1" w:after="100" w:afterAutospacing="1" w:line="240" w:lineRule="auto"/>
        <w:jc w:val="center"/>
        <w:outlineLvl w:val="1"/>
        <w:rPr>
          <w:rFonts w:ascii="Times New Roman" w:eastAsia="Times New Roman" w:hAnsi="Times New Roman" w:cs="Times New Roman"/>
          <w:b/>
          <w:bCs/>
          <w:sz w:val="36"/>
          <w:szCs w:val="36"/>
          <w:lang w:val="uk-UA"/>
        </w:rPr>
      </w:pPr>
      <w:r w:rsidRPr="00742FCF">
        <w:rPr>
          <w:rFonts w:ascii="Times New Roman" w:eastAsia="Times New Roman" w:hAnsi="Times New Roman" w:cs="Times New Roman"/>
          <w:b/>
          <w:bCs/>
          <w:color w:val="800000"/>
          <w:sz w:val="21"/>
          <w:szCs w:val="21"/>
          <w:lang w:val="uk-UA"/>
        </w:rPr>
        <w:br/>
      </w:r>
      <w:r w:rsidRPr="00742FCF">
        <w:rPr>
          <w:rFonts w:ascii="Times New Roman" w:eastAsia="Times New Roman" w:hAnsi="Times New Roman" w:cs="Times New Roman"/>
          <w:b/>
          <w:bCs/>
          <w:sz w:val="21"/>
          <w:lang w:val="uk-UA"/>
        </w:rPr>
        <w:t>Деякі питання розслідування та обліку нещасних випадків, професійних захворювань і аварій на виробництві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Кабінет Міністрів України </w:t>
      </w:r>
      <w:r w:rsidRPr="00742FCF">
        <w:rPr>
          <w:rFonts w:ascii="Tahoma" w:eastAsia="Times New Roman" w:hAnsi="Tahoma" w:cs="Tahoma"/>
          <w:b/>
          <w:bCs/>
          <w:sz w:val="24"/>
          <w:szCs w:val="24"/>
          <w:lang w:val="uk-UA"/>
        </w:rPr>
        <w:t>постановляє</w:t>
      </w:r>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Затвердити Порядок проведення розслідування та ведення обліку нещасних випадків, професійних захворювань і аварій на виробництві, що додається.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Надати право роз'яснювати вимоги Порядку, затвердженого цією постановою: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Державній службі гірничого нагляду та промислової безпеки - щодо розслідування та обліку нещасних випадків і аварій на виробництві;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Міністерству охорони здоров'я - щодо розслідування та обліку гострих, хронічних професійних захворювань і отруєнь.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Визнати такими, що втратили чинність, постанови Кабінету Міністрів України згідно з переліком, що додається.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Ця постанова набирає чинності з 1 січня 2012 року.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W w:w="5000" w:type="pct"/>
        <w:tblCellSpacing w:w="22" w:type="dxa"/>
        <w:tblCellMar>
          <w:left w:w="0" w:type="dxa"/>
          <w:right w:w="0" w:type="dxa"/>
        </w:tblCellMar>
        <w:tblLook w:val="04A0"/>
      </w:tblPr>
      <w:tblGrid>
        <w:gridCol w:w="4751"/>
        <w:gridCol w:w="4752"/>
      </w:tblGrid>
      <w:tr w:rsidR="00742FCF" w:rsidRPr="00742FCF" w:rsidTr="00742FCF">
        <w:trPr>
          <w:tblCellSpacing w:w="22" w:type="dxa"/>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lastRenderedPageBreak/>
              <w:t>Прем'єр-міністр України</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t>М. АЗАРОВ</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ЗАТВЕРДЖЕНО</w:t>
            </w:r>
            <w:r w:rsidRPr="00742FCF">
              <w:rPr>
                <w:rFonts w:ascii="Tahoma" w:eastAsia="Times New Roman" w:hAnsi="Tahoma" w:cs="Tahoma"/>
                <w:sz w:val="24"/>
                <w:szCs w:val="24"/>
                <w:lang w:val="uk-UA"/>
              </w:rPr>
              <w:br/>
              <w:t>постановою Кабінету Міністрів України</w:t>
            </w:r>
            <w:r w:rsidRPr="00742FCF">
              <w:rPr>
                <w:rFonts w:ascii="Tahoma" w:eastAsia="Times New Roman" w:hAnsi="Tahoma" w:cs="Tahoma"/>
                <w:sz w:val="24"/>
                <w:szCs w:val="24"/>
                <w:lang w:val="uk-UA"/>
              </w:rPr>
              <w:br/>
              <w:t>від 30 листопада 2011 р. N 1232</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t>ПОРЯДОК</w:t>
      </w:r>
      <w:r w:rsidRPr="00742FCF">
        <w:rPr>
          <w:rFonts w:ascii="Tahoma" w:eastAsia="Times New Roman" w:hAnsi="Tahoma" w:cs="Tahoma"/>
          <w:b/>
          <w:bCs/>
          <w:sz w:val="27"/>
          <w:szCs w:val="27"/>
          <w:lang w:val="uk-UA"/>
        </w:rPr>
        <w:br/>
        <w:t>проведення розслідування та ведення обліку нещасних випадків, професійних захворювань і аварій на виробництві</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Загальні питання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Цей Порядок визначає процедуру проведення розслідування та ведення обліку нещасних випадків, професійних захворювань і аварій, що сталися з працівниками на підприємствах, в установах та організаціях незалежно від форми власності або в їх філіях, представництвах, інших відокремлених підрозділах (далі -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Дія цього Порядку поширюється на: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власників підприємств або уповноважені ними органи (далі - роботодавці);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працівників, у тому числі іноземців та осіб без громадянства, які відповідно до законодавства уклали з роботодавцем трудовий договір (контракт) або фактично допущені до роботи роботодавцем;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фізичних осіб - підприємців;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членів фермерського господарства, членів особистого селянського господарства, осіб, що працюють за договором, укладеним відповідно до законодавства (далі - особи, що забезпечують себе роботою самостійно).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Дія цього Порядку також поширюється на працівників дипломатичної служби під час роботи у закордонній дипломатичній установі України та осіб, які відповідно до законодавства про працю працюють за трудовим договором (контрактом) у військових частинах (підрозділах) або на підприємствах, в установах та організаціях, що належать до сфери управління Міноборони, МВС, </w:t>
      </w:r>
      <w:proofErr w:type="spellStart"/>
      <w:r w:rsidRPr="00742FCF">
        <w:rPr>
          <w:rFonts w:ascii="Tahoma" w:eastAsia="Times New Roman" w:hAnsi="Tahoma" w:cs="Tahoma"/>
          <w:sz w:val="24"/>
          <w:szCs w:val="24"/>
          <w:lang w:val="uk-UA"/>
        </w:rPr>
        <w:t>Держспецтрансслужби</w:t>
      </w:r>
      <w:proofErr w:type="spellEnd"/>
      <w:r w:rsidRPr="00742FCF">
        <w:rPr>
          <w:rFonts w:ascii="Tahoma" w:eastAsia="Times New Roman" w:hAnsi="Tahoma" w:cs="Tahoma"/>
          <w:sz w:val="24"/>
          <w:szCs w:val="24"/>
          <w:lang w:val="uk-UA"/>
        </w:rPr>
        <w:t xml:space="preserve">, СБУ, Служби зовнішньої розвідки, Адміністрації </w:t>
      </w:r>
      <w:proofErr w:type="spellStart"/>
      <w:r w:rsidRPr="00742FCF">
        <w:rPr>
          <w:rFonts w:ascii="Tahoma" w:eastAsia="Times New Roman" w:hAnsi="Tahoma" w:cs="Tahoma"/>
          <w:sz w:val="24"/>
          <w:szCs w:val="24"/>
          <w:lang w:val="uk-UA"/>
        </w:rPr>
        <w:t>Держприкордонслужби</w:t>
      </w:r>
      <w:proofErr w:type="spellEnd"/>
      <w:r w:rsidRPr="00742FCF">
        <w:rPr>
          <w:rFonts w:ascii="Tahoma" w:eastAsia="Times New Roman" w:hAnsi="Tahoma" w:cs="Tahoma"/>
          <w:sz w:val="24"/>
          <w:szCs w:val="24"/>
          <w:lang w:val="uk-UA"/>
        </w:rPr>
        <w:t xml:space="preserve">, </w:t>
      </w:r>
      <w:proofErr w:type="spellStart"/>
      <w:r w:rsidRPr="00742FCF">
        <w:rPr>
          <w:rFonts w:ascii="Tahoma" w:eastAsia="Times New Roman" w:hAnsi="Tahoma" w:cs="Tahoma"/>
          <w:sz w:val="24"/>
          <w:szCs w:val="24"/>
          <w:lang w:val="uk-UA"/>
        </w:rPr>
        <w:t>ДПтС</w:t>
      </w:r>
      <w:proofErr w:type="spellEnd"/>
      <w:r w:rsidRPr="00742FCF">
        <w:rPr>
          <w:rFonts w:ascii="Tahoma" w:eastAsia="Times New Roman" w:hAnsi="Tahoma" w:cs="Tahoma"/>
          <w:sz w:val="24"/>
          <w:szCs w:val="24"/>
          <w:lang w:val="uk-UA"/>
        </w:rPr>
        <w:t xml:space="preserve">, МНС, </w:t>
      </w:r>
      <w:proofErr w:type="spellStart"/>
      <w:r w:rsidRPr="00742FCF">
        <w:rPr>
          <w:rFonts w:ascii="Tahoma" w:eastAsia="Times New Roman" w:hAnsi="Tahoma" w:cs="Tahoma"/>
          <w:sz w:val="24"/>
          <w:szCs w:val="24"/>
          <w:lang w:val="uk-UA"/>
        </w:rPr>
        <w:t>Держспецзв'язку</w:t>
      </w:r>
      <w:proofErr w:type="spellEnd"/>
      <w:r w:rsidRPr="00742FCF">
        <w:rPr>
          <w:rFonts w:ascii="Tahoma" w:eastAsia="Times New Roman" w:hAnsi="Tahoma" w:cs="Tahoma"/>
          <w:sz w:val="24"/>
          <w:szCs w:val="24"/>
          <w:lang w:val="uk-UA"/>
        </w:rPr>
        <w:t xml:space="preserve">, </w:t>
      </w:r>
      <w:proofErr w:type="spellStart"/>
      <w:r w:rsidRPr="00742FCF">
        <w:rPr>
          <w:rFonts w:ascii="Tahoma" w:eastAsia="Times New Roman" w:hAnsi="Tahoma" w:cs="Tahoma"/>
          <w:sz w:val="24"/>
          <w:szCs w:val="24"/>
          <w:lang w:val="uk-UA"/>
        </w:rPr>
        <w:t>Держтехногенбезпеки</w:t>
      </w:r>
      <w:proofErr w:type="spellEnd"/>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Дія цього Порядку не поширюється на: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 xml:space="preserve">1) осіб рядового і начальницького складу органів та підрозділів </w:t>
      </w:r>
      <w:proofErr w:type="spellStart"/>
      <w:r w:rsidRPr="00742FCF">
        <w:rPr>
          <w:rFonts w:ascii="Tahoma" w:eastAsia="Times New Roman" w:hAnsi="Tahoma" w:cs="Tahoma"/>
          <w:sz w:val="24"/>
          <w:szCs w:val="24"/>
          <w:lang w:val="uk-UA"/>
        </w:rPr>
        <w:t>Держспецзв'язку</w:t>
      </w:r>
      <w:proofErr w:type="spellEnd"/>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2) військовослужбовців Служби зовнішньої розвідки, Збройних Сил, Управління державної охорони, СБУ, </w:t>
      </w:r>
      <w:proofErr w:type="spellStart"/>
      <w:r w:rsidRPr="00742FCF">
        <w:rPr>
          <w:rFonts w:ascii="Tahoma" w:eastAsia="Times New Roman" w:hAnsi="Tahoma" w:cs="Tahoma"/>
          <w:sz w:val="24"/>
          <w:szCs w:val="24"/>
          <w:lang w:val="uk-UA"/>
        </w:rPr>
        <w:t>Держспецтрансслужби</w:t>
      </w:r>
      <w:proofErr w:type="spellEnd"/>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осіб рядового і начальницького складу органів внутрішніх справ, військовослужбовців внутрішніх військ, курсантів (слухачів) навчальних закладів МВС;</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осіб, що утримуються в установах виконання покарань та слідчих ізоляторах;</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осіб рядового і начальницького складу Державної кримінально-виконавчої служби;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6) осіб рядового і начальницького складу </w:t>
      </w:r>
      <w:proofErr w:type="spellStart"/>
      <w:r w:rsidRPr="00742FCF">
        <w:rPr>
          <w:rFonts w:ascii="Tahoma" w:eastAsia="Times New Roman" w:hAnsi="Tahoma" w:cs="Tahoma"/>
          <w:sz w:val="24"/>
          <w:szCs w:val="24"/>
          <w:lang w:val="uk-UA"/>
        </w:rPr>
        <w:t>Держтехногенбезпеки</w:t>
      </w:r>
      <w:proofErr w:type="spellEnd"/>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 осіб рядового і начальницького складу органів та підрозділів цивільного захисту МНС;</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8) військовослужбовців Адміністрації </w:t>
      </w:r>
      <w:proofErr w:type="spellStart"/>
      <w:r w:rsidRPr="00742FCF">
        <w:rPr>
          <w:rFonts w:ascii="Tahoma" w:eastAsia="Times New Roman" w:hAnsi="Tahoma" w:cs="Tahoma"/>
          <w:sz w:val="24"/>
          <w:szCs w:val="24"/>
          <w:lang w:val="uk-UA"/>
        </w:rPr>
        <w:t>Держприкордонслужби</w:t>
      </w:r>
      <w:proofErr w:type="spellEnd"/>
      <w:r w:rsidRPr="00742FCF">
        <w:rPr>
          <w:rFonts w:ascii="Tahoma" w:eastAsia="Times New Roman" w:hAnsi="Tahoma" w:cs="Tahoma"/>
          <w:sz w:val="24"/>
          <w:szCs w:val="24"/>
          <w:lang w:val="uk-UA"/>
        </w:rPr>
        <w:t xml:space="preserve"> та її регіональних управлінь, Морської охорони, органів охорони державного кордону, розвідувального органу Адміністрації </w:t>
      </w:r>
      <w:proofErr w:type="spellStart"/>
      <w:r w:rsidRPr="00742FCF">
        <w:rPr>
          <w:rFonts w:ascii="Tahoma" w:eastAsia="Times New Roman" w:hAnsi="Tahoma" w:cs="Tahoma"/>
          <w:sz w:val="24"/>
          <w:szCs w:val="24"/>
          <w:lang w:val="uk-UA"/>
        </w:rPr>
        <w:t>Держприкордонслужби</w:t>
      </w:r>
      <w:proofErr w:type="spellEnd"/>
      <w:r w:rsidRPr="00742FCF">
        <w:rPr>
          <w:rFonts w:ascii="Tahoma" w:eastAsia="Times New Roman" w:hAnsi="Tahoma" w:cs="Tahoma"/>
          <w:sz w:val="24"/>
          <w:szCs w:val="24"/>
          <w:lang w:val="uk-UA"/>
        </w:rPr>
        <w:t xml:space="preserve">, навчальних закладів, науково-дослідних установ та органів забезпечення </w:t>
      </w:r>
      <w:proofErr w:type="spellStart"/>
      <w:r w:rsidRPr="00742FCF">
        <w:rPr>
          <w:rFonts w:ascii="Tahoma" w:eastAsia="Times New Roman" w:hAnsi="Tahoma" w:cs="Tahoma"/>
          <w:sz w:val="24"/>
          <w:szCs w:val="24"/>
          <w:lang w:val="uk-UA"/>
        </w:rPr>
        <w:t>Держприкордонслужби</w:t>
      </w:r>
      <w:proofErr w:type="spellEnd"/>
      <w:r w:rsidRPr="00742FCF">
        <w:rPr>
          <w:rFonts w:ascii="Tahoma" w:eastAsia="Times New Roman" w:hAnsi="Tahoma" w:cs="Tahoma"/>
          <w:sz w:val="24"/>
          <w:szCs w:val="24"/>
          <w:lang w:val="uk-UA"/>
        </w:rPr>
        <w:t xml:space="preserve"> у період проходження ними військової служби.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4. Порядок проведення розслідування та ведення обліку нещасних випадків, що сталися з вихованцями, учнями, студентами, курсантами, слухачами, стажистами, клінічними ординаторами, аспірантами, докторантами під час навчально-виховного процесу, визначається </w:t>
      </w:r>
      <w:proofErr w:type="spellStart"/>
      <w:r w:rsidRPr="00742FCF">
        <w:rPr>
          <w:rFonts w:ascii="Tahoma" w:eastAsia="Times New Roman" w:hAnsi="Tahoma" w:cs="Tahoma"/>
          <w:sz w:val="24"/>
          <w:szCs w:val="24"/>
          <w:lang w:val="uk-UA"/>
        </w:rPr>
        <w:t>МОНмолодьспортом</w:t>
      </w:r>
      <w:proofErr w:type="spellEnd"/>
      <w:r w:rsidRPr="00742FCF">
        <w:rPr>
          <w:rFonts w:ascii="Tahoma" w:eastAsia="Times New Roman" w:hAnsi="Tahoma" w:cs="Tahoma"/>
          <w:sz w:val="24"/>
          <w:szCs w:val="24"/>
          <w:lang w:val="uk-UA"/>
        </w:rPr>
        <w:t xml:space="preserve"> за погодженням з відповідним профспілковим органом.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Розслідування та облік нещасних випадків, що сталися з працівниками під час прямування на роботу чи з роботи пішки, на громадському, власному або іншому транспортному засобі, що не належить підприємству і не використовується в інтересах підприємства, проводяться згідно з порядком розслідування та обліку нещасних випадків невиробничого характеру.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Розслідування нещасних випадків та професійних захворювань, що сталися з працівниками, які перебували у відрядженні за кордоном, проводиться згідно з цим Порядком, якщо інше не передбачено міжнародними договорами України.</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Розслідування та облік нещасних випадків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 Розслідування проводиться у разі виникнення нещасного випадку, а саме обмеженої в часі події або раптового впливу на працівника небезпечного виробничого фактора чи середовища, що сталися у процесі виконання ним трудових обов'язків, внаслідок яких зафіксовано шкоду здоров'ю, зокрема від одержання поранення, травми, у тому числі внаслідок тілесних ушкоджень, гострого професійного захворювання і гострого професійного та інших отруєнь, одержання сонячного або теплового удару, опіку, обмороження, а також у разі </w:t>
      </w:r>
      <w:r w:rsidRPr="00742FCF">
        <w:rPr>
          <w:rFonts w:ascii="Tahoma" w:eastAsia="Times New Roman" w:hAnsi="Tahoma" w:cs="Tahoma"/>
          <w:sz w:val="24"/>
          <w:szCs w:val="24"/>
          <w:lang w:val="uk-UA"/>
        </w:rPr>
        <w:lastRenderedPageBreak/>
        <w:t>утоплення, ураження електричним струмом, блискавкою та іонізуючим випромінюванням, одержання інших ушкоджень внаслідок аварії, пожежі, стихійного лиха (землетрусу, зсуву, повені, урагану тощо), контакту з представниками тваринного і рослинного світу, які призвели до втрати працівником працездатності на один робочий день чи більше або до необхідності переведення його на іншу (легшу) роботу не менш як на один робочий день, зникнення, а також настання смерті працівника під час виконання ним трудових (посадових) обов'язків.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 гострого професійного отруєння належить захворювання, що виникло після однократного впливу на працівника шкідливої речовини (речовин).</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 гострого професійного захворювання належить захворювання, що виникло після однократного (протягом не більш як однієї робочої зміни) впливу шкідливих факторів фізичного, біологічного та хімічного характеру.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 Про кожний нещасний випадок потерпілий або працівник, який його виявив, чи інша особа - свідок нещасного випадку повинні негайно повідомити керівника робіт, який безпосереднього здійснює контроль за станом охорони праці на робочому місці (далі - безпосередній керівник робіт), чи іншу уповноважену особу підприємства і вжити заходів до надання необхідної допомоги потерпілому.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настання нещасного випадку безпосередній керівник робіт зобов'язаний: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терміново організувати надання першої невідкладної допомоги потерпілому, забезпечити у разі потреби його доставку до лікувально-профілактичного закладу;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негайно повідомити роботодавця про те, що сталося;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зберегти до прибуття комісії з розслідування (спеціального розслідування) нещасного випадку обстановку на робочому місці та машини, механізми, обладнання, устаткування (далі - устаткування) у такому стані, в якому вони були на момент настання нещасного випадку (якщо це не загрожує життю чи здоров'ю інших працівників і не призведе до більш тяжких наслідків та порушення виробничих процесів), а також вжити заходів до недопущення подібних нещасних випадків.</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9. </w:t>
      </w:r>
      <w:r w:rsidRPr="00AD10BA">
        <w:rPr>
          <w:rFonts w:ascii="Tahoma" w:eastAsia="Times New Roman" w:hAnsi="Tahoma" w:cs="Tahoma"/>
          <w:sz w:val="24"/>
          <w:szCs w:val="24"/>
          <w:highlight w:val="yellow"/>
          <w:lang w:val="uk-UA"/>
        </w:rPr>
        <w:t>Лікувально-профілактичний заклад повинен передати протягом доби з використанням засобів зв'язку та на паперовому носії екстрене повідомлення про звернення потерпілого з посиланням на нещасний випадок на виробництві за формою згідно з додатком 1:</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1) підприємству, де працює потерпілий;</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2) робочому органові виконавчої дирекції Фонду соціального страхування від нещасних випадків на виробництві та професійних захворювань (далі - Фонд) за місцезнаходженням підприємства, де працює потерпілий, або за місцем настання нещасного випадку з фізичною особою - підприємцем або особою, що забезпечує себе роботою самостійно;</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lastRenderedPageBreak/>
        <w:t xml:space="preserve">3) територіальному органові </w:t>
      </w:r>
      <w:proofErr w:type="spellStart"/>
      <w:r w:rsidRPr="00AD10BA">
        <w:rPr>
          <w:rFonts w:ascii="Tahoma" w:eastAsia="Times New Roman" w:hAnsi="Tahoma" w:cs="Tahoma"/>
          <w:sz w:val="24"/>
          <w:szCs w:val="24"/>
          <w:highlight w:val="yellow"/>
          <w:lang w:val="uk-UA"/>
        </w:rPr>
        <w:t>Держгірпромнагляду</w:t>
      </w:r>
      <w:proofErr w:type="spellEnd"/>
      <w:r w:rsidRPr="00AD10BA">
        <w:rPr>
          <w:rFonts w:ascii="Tahoma" w:eastAsia="Times New Roman" w:hAnsi="Tahoma" w:cs="Tahoma"/>
          <w:sz w:val="24"/>
          <w:szCs w:val="24"/>
          <w:highlight w:val="yellow"/>
          <w:lang w:val="uk-UA"/>
        </w:rPr>
        <w:t xml:space="preserve"> за місцем настання нещасного випадку;</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4) закладові державної санітарно-епідеміологічної служби, який здійснює державний санітарно-епідеміологічний нагляд за підприємством, де працює потерпілий, або такому закладові за місцем настання нещасного випадку з фізичною особою - підприємцем або особою, що забезпечує себе роботою самостійно, у разі виявлення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AD10BA">
        <w:rPr>
          <w:rFonts w:ascii="Tahoma" w:eastAsia="Times New Roman" w:hAnsi="Tahoma" w:cs="Tahoma"/>
          <w:sz w:val="24"/>
          <w:szCs w:val="24"/>
          <w:highlight w:val="yellow"/>
          <w:lang w:val="uk-UA"/>
        </w:rPr>
        <w:t>Лікувально-профілактичний заклад обов'язково проводить у порядку, встановленому МОЗ, необхідні дослідження і складає протокол про наявність в організмі потерпілого алкоголю (наркотичних засобів чи отруйних речовин) та визначає ступінь його сп'яніння. Відповідний висновок чи витяг з протоколу, а також висновок про ступінь тяжкості травми (із зазначенням коду діагнозу згідно з Міжнародною статистичною класифікацією хвороб та споріднених проблем охорони здоров'я (</w:t>
      </w:r>
      <w:proofErr w:type="spellStart"/>
      <w:r w:rsidRPr="00AD10BA">
        <w:rPr>
          <w:rFonts w:ascii="Tahoma" w:eastAsia="Times New Roman" w:hAnsi="Tahoma" w:cs="Tahoma"/>
          <w:sz w:val="24"/>
          <w:szCs w:val="24"/>
          <w:highlight w:val="yellow"/>
          <w:lang w:val="uk-UA"/>
        </w:rPr>
        <w:t>МКХ</w:t>
      </w:r>
      <w:proofErr w:type="spellEnd"/>
      <w:r w:rsidRPr="00AD10BA">
        <w:rPr>
          <w:rFonts w:ascii="Tahoma" w:eastAsia="Times New Roman" w:hAnsi="Tahoma" w:cs="Tahoma"/>
          <w:sz w:val="24"/>
          <w:szCs w:val="24"/>
          <w:highlight w:val="yellow"/>
          <w:lang w:val="uk-UA"/>
        </w:rPr>
        <w:t>-10) подаються на запит роботодавця, Фонду до утворення комісії з проведення розслідування нещасного випадку (далі - комісія) або голови комісії після її утворення протягом однієї доби з моменту одержання запиту.</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10. </w:t>
      </w:r>
      <w:r w:rsidRPr="00AD10BA">
        <w:rPr>
          <w:rFonts w:ascii="Tahoma" w:eastAsia="Times New Roman" w:hAnsi="Tahoma" w:cs="Tahoma"/>
          <w:sz w:val="24"/>
          <w:szCs w:val="24"/>
          <w:highlight w:val="yellow"/>
          <w:lang w:val="uk-UA"/>
        </w:rPr>
        <w:t>Роботодавець, одержавши повідомлення про нещасний випадок (крім випадків, передбачених пунктом 37 цього Порядку), зобов'язаний:</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1) протягом однієї години передати з використанням засобів зв'язку та протягом доби на паперовому носії повідомлення про нещасний випадок згідно з додатком 2:</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Фондові за місцезнаходженням підприємства, на якому стався нещасний випадок;</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керівникові первинної організації профспілки незалежно від членства потерпілого в профспілці (у разі наявності на підприємстві кількох профспілок - керівникові профспілки, членом якої є потерпілий, а у разі відсутності профспілки - уповноваженій найманими працівниками особі з питань охорони праці);</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керівникові підприємства, де працює потерпілий, якщо потерпілий є працівником іншого підприємства;</w:t>
      </w:r>
    </w:p>
    <w:p w:rsidR="00742FCF" w:rsidRPr="00AD10BA"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AD10BA">
        <w:rPr>
          <w:rFonts w:ascii="Tahoma" w:eastAsia="Times New Roman" w:hAnsi="Tahoma" w:cs="Tahoma"/>
          <w:sz w:val="24"/>
          <w:szCs w:val="24"/>
          <w:highlight w:val="yellow"/>
          <w:lang w:val="uk-UA"/>
        </w:rPr>
        <w:t>органові державного пожежного нагляду за місцезнаходженням підприємства у разі настання нещасного випадку внаслідок пожежі;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AD10BA">
        <w:rPr>
          <w:rFonts w:ascii="Tahoma" w:eastAsia="Times New Roman" w:hAnsi="Tahoma" w:cs="Tahoma"/>
          <w:sz w:val="24"/>
          <w:szCs w:val="24"/>
          <w:highlight w:val="yellow"/>
          <w:lang w:val="uk-UA"/>
        </w:rPr>
        <w:t>закладові державної санітарно-епідеміологічної служби, який здійснює санітарно-епідеміологічний нагляд за підприємством (у разі виявлення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2) протягом доби утворити комісію у складі </w:t>
      </w:r>
      <w:r w:rsidRPr="00AD10BA">
        <w:rPr>
          <w:rFonts w:ascii="Tahoma" w:eastAsia="Times New Roman" w:hAnsi="Tahoma" w:cs="Tahoma"/>
          <w:color w:val="FF0000"/>
          <w:sz w:val="24"/>
          <w:szCs w:val="24"/>
          <w:lang w:val="uk-UA"/>
        </w:rPr>
        <w:t>не менш як три особи</w:t>
      </w:r>
      <w:r w:rsidRPr="00742FCF">
        <w:rPr>
          <w:rFonts w:ascii="Tahoma" w:eastAsia="Times New Roman" w:hAnsi="Tahoma" w:cs="Tahoma"/>
          <w:sz w:val="24"/>
          <w:szCs w:val="24"/>
          <w:lang w:val="uk-UA"/>
        </w:rPr>
        <w:t xml:space="preserve"> та організувати проведення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AD10BA">
        <w:rPr>
          <w:rFonts w:ascii="Tahoma" w:eastAsia="Times New Roman" w:hAnsi="Tahoma" w:cs="Tahoma"/>
          <w:sz w:val="24"/>
          <w:szCs w:val="24"/>
          <w:highlight w:val="yellow"/>
          <w:lang w:val="uk-UA"/>
        </w:rPr>
        <w:t xml:space="preserve">Роботодавець зобов'язаний створити належні умови для роботи комісії (забезпечити приміщенням, засобами зв'язку, оргтехнікою, автотранспортом, канцелярським приладдям), компенсувати витрати, пов'язані з її діяльністю, а </w:t>
      </w:r>
      <w:r w:rsidRPr="00AD10BA">
        <w:rPr>
          <w:rFonts w:ascii="Tahoma" w:eastAsia="Times New Roman" w:hAnsi="Tahoma" w:cs="Tahoma"/>
          <w:sz w:val="24"/>
          <w:szCs w:val="24"/>
          <w:highlight w:val="yellow"/>
          <w:lang w:val="uk-UA"/>
        </w:rPr>
        <w:lastRenderedPageBreak/>
        <w:t>також залучених до роботи експертів, інших спеціалістів та сприяти роботі комісії з метою своєчасного і об'єктивного проведення розслідування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11. </w:t>
      </w:r>
      <w:r w:rsidRPr="00AD10BA">
        <w:rPr>
          <w:rFonts w:ascii="Tahoma" w:eastAsia="Times New Roman" w:hAnsi="Tahoma" w:cs="Tahoma"/>
          <w:sz w:val="24"/>
          <w:szCs w:val="24"/>
          <w:highlight w:val="yellow"/>
          <w:lang w:val="uk-UA"/>
        </w:rPr>
        <w:t>До складу комісії входять керівник (спеціаліст) служби охорони праці або посадова особа, на яку роботодавцем покладено виконання функцій з охорони праці (голова комісії), представник Фонду за місцезнаходженням підприємства, представник первинної профспілки (у разі наявності на підприємстві кількох профспілок - представник профспілки, членом якої є потерпілий, а у разі відсутності профспілки - уповноважена найманими працівниками особа з питань охорони праці</w:t>
      </w:r>
      <w:r w:rsidRPr="00742FCF">
        <w:rPr>
          <w:rFonts w:ascii="Tahoma" w:eastAsia="Times New Roman" w:hAnsi="Tahoma" w:cs="Tahoma"/>
          <w:sz w:val="24"/>
          <w:szCs w:val="24"/>
          <w:lang w:val="uk-UA"/>
        </w:rPr>
        <w:t xml:space="preserve">), </w:t>
      </w:r>
      <w:r w:rsidRPr="00AD10BA">
        <w:rPr>
          <w:rFonts w:ascii="Tahoma" w:eastAsia="Times New Roman" w:hAnsi="Tahoma" w:cs="Tahoma"/>
          <w:color w:val="FF0000"/>
          <w:sz w:val="24"/>
          <w:szCs w:val="24"/>
          <w:lang w:val="uk-UA"/>
        </w:rPr>
        <w:t>а також представник підприємства, інші особи</w:t>
      </w:r>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Якщо потерпілий є працівником іншого підприємства, до складу комісії входять також представники такого підприємства та первинної організації профспілки, а у разі відсутності на підприємстві профспілки - уповноважена найманими працівниками особа з питань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 складу комісії не може входити безпосередній керівник робіт.</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У разі виявлення гострого професійного захворювання (отруєння) до складу комісії входить також представник закладу державної санітарно-епідеміологічної служби, який здійснює санітарно-епідеміологічний нагляд за підприємством. </w:t>
      </w:r>
      <w:r w:rsidRPr="00AD10BA">
        <w:rPr>
          <w:rFonts w:ascii="Tahoma" w:eastAsia="Times New Roman" w:hAnsi="Tahoma" w:cs="Tahoma"/>
          <w:sz w:val="24"/>
          <w:szCs w:val="24"/>
          <w:highlight w:val="yellow"/>
          <w:lang w:val="uk-UA"/>
        </w:rPr>
        <w:t>У разі відсутності на підприємстві, у фізичних осіб - підприємців чи в осіб, що забезпечують себе роботою самостійно, необхідної кількості осіб для утворення комісії до складу комісії входять представники роботодавця (роботодавець) та райдержадміністрації чи виконавчого органу місцевого самоврядування.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настання нещасного випадку на судні морського або річкового чи рибопромислового флоту під час плавання або перебування в іноземному порту комісія утворюється капітаном такого судна, про що повідомляється власник судна, який відповідно до вимог пункту 10 цього Порядку повідомляє Фонд про нещасний випадок за місцем реєстрації (приписки) судна.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настання нещасного випадку в закордонній дипломатичній установі України комісія утворюється керівником такої установи або особою, яка його заміщає, про що повідомляється МЗС, яке відповідно до вимог пункту 10 цього Порядку повідомляє про нещасний випадок Фонд.</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AD10BA">
        <w:rPr>
          <w:rFonts w:ascii="Tahoma" w:eastAsia="Times New Roman" w:hAnsi="Tahoma" w:cs="Tahoma"/>
          <w:sz w:val="24"/>
          <w:szCs w:val="24"/>
          <w:highlight w:val="yellow"/>
          <w:lang w:val="uk-UA"/>
        </w:rPr>
        <w:t>Потерпілий або уповноважена ним особа, яка представляє його інтереси, не входить до складу комісії, але має право брати участь у її засіданнях, вносити пропозиції, подавати документи щодо нещасного випадку, давати відповідні пояснення, в тому числі викладати в усній і письмовій формі особисту думку щодо обставин і причин настання нещасного випадку та одержувати від голови комісії інформацію про хід проведення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AD10BA">
        <w:rPr>
          <w:rFonts w:ascii="Tahoma" w:eastAsia="Times New Roman" w:hAnsi="Tahoma" w:cs="Tahoma"/>
          <w:sz w:val="24"/>
          <w:szCs w:val="24"/>
          <w:highlight w:val="yellow"/>
          <w:lang w:val="uk-UA"/>
        </w:rPr>
        <w:t>Голова комісії зобов'язаний письмово поінформувати потерпілого або уповноважену ним особу, яка представляє його інтереси, про його або її права і з початку роботи комісії запросити до співпраці.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4E4AD6">
        <w:rPr>
          <w:rFonts w:ascii="Tahoma" w:eastAsia="Times New Roman" w:hAnsi="Tahoma" w:cs="Tahoma"/>
          <w:sz w:val="24"/>
          <w:szCs w:val="24"/>
          <w:highlight w:val="yellow"/>
          <w:lang w:val="uk-UA"/>
        </w:rPr>
        <w:t xml:space="preserve">Члени комісії мають право одержувати усні чи письмові пояснення щодо нещасного випадку та проводити опитування роботодавця, посадових осіб, інших працівників </w:t>
      </w:r>
      <w:r w:rsidRPr="004E4AD6">
        <w:rPr>
          <w:rFonts w:ascii="Tahoma" w:eastAsia="Times New Roman" w:hAnsi="Tahoma" w:cs="Tahoma"/>
          <w:sz w:val="24"/>
          <w:szCs w:val="24"/>
          <w:highlight w:val="yellow"/>
          <w:lang w:val="uk-UA"/>
        </w:rPr>
        <w:lastRenderedPageBreak/>
        <w:t>підприємства, у тому числі потерпілого, та опитати осіб - свідків нещасного випадку та причетних до нього осіб, робити необхідні запити, пов'язані з проведенням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12. </w:t>
      </w:r>
      <w:r w:rsidRPr="004E4AD6">
        <w:rPr>
          <w:rFonts w:ascii="Tahoma" w:eastAsia="Times New Roman" w:hAnsi="Tahoma" w:cs="Tahoma"/>
          <w:sz w:val="24"/>
          <w:szCs w:val="24"/>
          <w:highlight w:val="yellow"/>
          <w:lang w:val="uk-UA"/>
        </w:rPr>
        <w:t>У разі коли нещасний випадок стався з фізичною особою - підприємцем чи особою, що забезпечує себе роботою самостійно та добровільно застрахована у Пенсійному фонді України за умови сплати нею внеску на загальнообов'язкове державне соціальне страхування від нещасного випадку на виробництві та професійного захворювання (крім випадків, передбачених пунктом 37 цього Порядку), розслідування організовує Фонд за місцем настання нещасного випадку, який утворює комісію у складі не менш як три особи.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 складу комісії входять представник Фонду за місцем настання нещасного випадку (голова комісії) та представники райдержадміністрації (у разі настання нещасного випадку в місті районного значення чи районі мм. Києва і Севастополя) чи облдержадміністрації (у разі настання нещасного випадку в місті обласного значення) (далі - місцева держадміністрація) за місцем настання нещасного випадку, первинної організації профспілки, членом якої є потерпілий, або територіального профоб'єднання за місцем настання нещасного випадку, якщо потерпілий не є членом профспілки.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виявлення гострого професійного захворювання (отруєння) до складу комісії також входить представник закладу державної санітарно-епідеміологічної служби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13. </w:t>
      </w:r>
      <w:r w:rsidRPr="004E4AD6">
        <w:rPr>
          <w:rFonts w:ascii="Tahoma" w:eastAsia="Times New Roman" w:hAnsi="Tahoma" w:cs="Tahoma"/>
          <w:sz w:val="24"/>
          <w:szCs w:val="24"/>
          <w:highlight w:val="yellow"/>
          <w:lang w:val="uk-UA"/>
        </w:rPr>
        <w:t xml:space="preserve">Проведення розслідування нещасного випадку, який стався з фізичною особою - підприємцем чи особою, що забезпечує себе роботою самостійно і не застрахована у Пенсійному фонді України як платник єдиного внеску на загальнообов'язкове державне соціальне страхування, організовує територіальний орган </w:t>
      </w:r>
      <w:proofErr w:type="spellStart"/>
      <w:r w:rsidRPr="004E4AD6">
        <w:rPr>
          <w:rFonts w:ascii="Tahoma" w:eastAsia="Times New Roman" w:hAnsi="Tahoma" w:cs="Tahoma"/>
          <w:sz w:val="24"/>
          <w:szCs w:val="24"/>
          <w:highlight w:val="yellow"/>
          <w:lang w:val="uk-UA"/>
        </w:rPr>
        <w:t>Держгірпромнагляду</w:t>
      </w:r>
      <w:proofErr w:type="spellEnd"/>
      <w:r w:rsidRPr="004E4AD6">
        <w:rPr>
          <w:rFonts w:ascii="Tahoma" w:eastAsia="Times New Roman" w:hAnsi="Tahoma" w:cs="Tahoma"/>
          <w:sz w:val="24"/>
          <w:szCs w:val="24"/>
          <w:highlight w:val="yellow"/>
          <w:lang w:val="uk-UA"/>
        </w:rPr>
        <w:t xml:space="preserve"> за місцем настання нещасного випадку, який утворює комісію у складі не менш як три особи.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До складу комісії входять представник територіального органу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за місцем настання нещасного випадку (голова комісії) та представники місцевої держадміністрації за місцем настання нещасного випадку, первинної організації профспілки, членом якої є потерпілий, або територіального профоб'єднання за місцем настання нещасного випадку, якщо потерпілий не є членом профспілки.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виявлення гострого професійного захворювання (отруєння) до складу комісії також входить представник закладу державної санітарно-епідеміологічної служби, який здійснює санітарно-епідеміологічний нагляд за підприємством.</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14. </w:t>
      </w:r>
      <w:r w:rsidRPr="004E4AD6">
        <w:rPr>
          <w:rFonts w:ascii="Tahoma" w:eastAsia="Times New Roman" w:hAnsi="Tahoma" w:cs="Tahoma"/>
          <w:sz w:val="24"/>
          <w:szCs w:val="24"/>
          <w:highlight w:val="yellow"/>
          <w:lang w:val="uk-UA"/>
        </w:rPr>
        <w:t>Комісія зобов'язана протягом трьох робочих днів з моменту її утворення:</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t>обстежити місце настання нещасного випадку, одержати письмові пояснення потерпілого, якщо це можливо, опитати осіб - свідків нещасного випадку та причетних до нього осіб;</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lastRenderedPageBreak/>
        <w:t>визначити відповідність умов праці та її безпеки вимогам законодавства про охорону праці;</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t>з'ясувати обставини і причини настання нещасного випадку;</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t>вивчити первинну медичну документацію (журнал реєстрації травматологічного пункту лікувально-профілактичного закладу, звернення потерпілого до медичного пункту або медико-санітарної частини підприємства, амбулаторну картку та історію хвороби потерпілого, документацію відділу кадрів, відділу (служби) охорони праці тощо);</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t>визначити, пов'язаний чи не пов'язаний нещасний випадок з виробництвом;</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t>установити осіб, які допустили порушення вимог законодавства про охорону праці, а також розробити план заходів щодо запобігання подібним нещасним випадкам;</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t>скласти у п'яти примірниках акт проведення розслідування нещасного випадку за формою Н-5 (далі - акт за формою Н-5) згідно з додатком 3 та акт про нещасний випадок, пов'язаний з виробництвом, за формою Н-1 (далі - акт за формою Н-1) згідно з додатком 4 (у разі, коли нещасний випадок визнано таким, що пов'язаний з виробництвом) і передати їх роботодавцеві для затвердження;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4E4AD6">
        <w:rPr>
          <w:rFonts w:ascii="Tahoma" w:eastAsia="Times New Roman" w:hAnsi="Tahoma" w:cs="Tahoma"/>
          <w:sz w:val="24"/>
          <w:szCs w:val="24"/>
          <w:highlight w:val="yellow"/>
          <w:lang w:val="uk-UA"/>
        </w:rPr>
        <w:t>скласти у разі виявлення гострого професійного захворювання (отруєння), пов'язаного з виробництвом, крім актів за формою Н-5 і Н-1, у шістьох примірниках картку обліку професійного захворювання (отруєння) за формою П-5 (далі - картка за формою П-5) згідно з додатком 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Акти за формою Н-5 і Н-1 підписуються головою та всіма членами комісії. У разі незгоди із змістом акта член комісії підписує його з відміткою про наявність окремої думки, яку викладає письмово і додає до акта за формою Н-5 як його невід'ємну частину.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У випадках, зазначених у пункті 31 цього Порядку, або у разі виникнення потреби у проведенні лабораторних досліджень, експертизи, випробувань для встановлення обставин і причин настання нещасного випадку строк розслідування може бути продовжений за письмовим погодженням з територіальним органом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за місцезнаходженням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отримання письмового погодження роботодавець приймає рішення про продовження строку проведення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коли нещасний випадок визнаний комісією таким, що не пов'язаний з виробництвом, складається акт за формою Н-5.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15. Обставинами, за яких нещасний випадок визнається таким, що пов'язаний з виробництвом, і складається акт за формою Н-1, є:</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highlight w:val="yellow"/>
          <w:lang w:val="uk-UA"/>
        </w:rPr>
      </w:pPr>
      <w:r w:rsidRPr="004E4AD6">
        <w:rPr>
          <w:rFonts w:ascii="Tahoma" w:eastAsia="Times New Roman" w:hAnsi="Tahoma" w:cs="Tahoma"/>
          <w:sz w:val="24"/>
          <w:szCs w:val="24"/>
          <w:highlight w:val="yellow"/>
          <w:lang w:val="uk-UA"/>
        </w:rPr>
        <w:t xml:space="preserve">1) </w:t>
      </w:r>
      <w:r w:rsidRPr="004E4AD6">
        <w:rPr>
          <w:rFonts w:ascii="Tahoma" w:eastAsia="Times New Roman" w:hAnsi="Tahoma" w:cs="Tahoma"/>
          <w:color w:val="FF0000"/>
          <w:sz w:val="24"/>
          <w:szCs w:val="24"/>
          <w:highlight w:val="yellow"/>
          <w:lang w:val="uk-UA"/>
        </w:rPr>
        <w:t>виконання потерпілим трудових (посадових) обов'язків за режимом роботи підприємства, у тому числі у відрядженні;</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4E4AD6">
        <w:rPr>
          <w:rFonts w:ascii="Tahoma" w:eastAsia="Times New Roman" w:hAnsi="Tahoma" w:cs="Tahoma"/>
          <w:color w:val="FF0000"/>
          <w:sz w:val="24"/>
          <w:szCs w:val="24"/>
          <w:highlight w:val="yellow"/>
          <w:lang w:val="uk-UA"/>
        </w:rPr>
        <w:lastRenderedPageBreak/>
        <w:t>2) перебування на робочому місці, на території підприємства* або в іншому місці для виконанням потерпілим трудових (посадових) обов'язків чи завдань роботодавця з моменту прибуття потерпілого на підприємство до його відбуття, що фіксується відповідно до правил внутрішнього трудового розпорядку підприємства, в тому числі протягом робочого та надурочного часу;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підготовка до роботи та приведення в порядок після закінчення роботи знарядь виробництва, засобів захисту, одягу, а також здійснення заходів щодо особистої гігієни, пересування по території підприємства перед початком роботи і після її закінчення;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виконання завдань відповідно до розпорядження роботодавця в неробочий час, під час відпустки, у вихідні, святкові та неробочі дні;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проїзд на роботу чи з роботи на транспортному засобі, що належить підприємству, або іншому транспортному засобі, наданому роботодавцем відповідно до укладеного договору;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використання власного транспортного засобу в інтересах підприємства з дозволу або за письмовим дорученням роботодавця чи безпосереднього керівника робіт;</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 </w:t>
      </w:r>
      <w:r w:rsidRPr="004E4AD6">
        <w:rPr>
          <w:rFonts w:ascii="Tahoma" w:eastAsia="Times New Roman" w:hAnsi="Tahoma" w:cs="Tahoma"/>
          <w:sz w:val="24"/>
          <w:szCs w:val="24"/>
          <w:highlight w:val="yellow"/>
          <w:lang w:val="uk-UA"/>
        </w:rPr>
        <w:t>виконання дій в інтересах підприємства, на якому працює потерпілий, тобто дій, які не належать до його трудових (посадових) обов'язків, зокрема із запобігання виникненню аварій або рятування людей та майна підприємства, будь-які дії за дорученням роботодавця; участь у спортивних змаганнях, інших масових заходах та акціях, які проводяться підприємством самостійно або за рішенням органів управління за наявності відповідного розпорядження роботодавця;</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8) </w:t>
      </w:r>
      <w:r w:rsidRPr="004E4AD6">
        <w:rPr>
          <w:rFonts w:ascii="Tahoma" w:eastAsia="Times New Roman" w:hAnsi="Tahoma" w:cs="Tahoma"/>
          <w:sz w:val="24"/>
          <w:szCs w:val="24"/>
          <w:highlight w:val="yellow"/>
          <w:lang w:val="uk-UA"/>
        </w:rPr>
        <w:t>ліквідація наслідків аварії, надзвичайної ситуації техногенного або природного характеру на виробничих об'єктах і транспортних засобах, що використовуються підприємством;</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4E4AD6">
        <w:rPr>
          <w:rFonts w:ascii="Tahoma" w:eastAsia="Times New Roman" w:hAnsi="Tahoma" w:cs="Tahoma"/>
          <w:sz w:val="24"/>
          <w:szCs w:val="24"/>
          <w:highlight w:val="yellow"/>
          <w:lang w:val="uk-UA"/>
        </w:rPr>
        <w:t>9) надання підприємством шефської (благодійної) допомоги іншим підприємствам, установам, організаціям за наявності відповідного рішення роботодавця;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4E4AD6">
        <w:rPr>
          <w:rFonts w:ascii="Tahoma" w:eastAsia="Times New Roman" w:hAnsi="Tahoma" w:cs="Tahoma"/>
          <w:sz w:val="24"/>
          <w:szCs w:val="24"/>
          <w:highlight w:val="yellow"/>
          <w:lang w:val="uk-UA"/>
        </w:rPr>
        <w:t>10) перебування потерпілого у транспортному засобі або на його стоянці, на території вахтового селища, у тому числі під час змінного відпочинку, якщо настання нещасного випадку пов'язане з виконанням потерпілим трудових (посадових) обов'язків або з впливом на нього небезпечних чи шкідливих виробничих факторів чи середовища;</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11) </w:t>
      </w:r>
      <w:r w:rsidRPr="004E4AD6">
        <w:rPr>
          <w:rFonts w:ascii="Tahoma" w:eastAsia="Times New Roman" w:hAnsi="Tahoma" w:cs="Tahoma"/>
          <w:color w:val="FF0000"/>
          <w:sz w:val="24"/>
          <w:szCs w:val="24"/>
          <w:highlight w:val="yellow"/>
          <w:lang w:val="uk-UA"/>
        </w:rPr>
        <w:t>прямування потерпілого до об'єкта (між об'єктами) обслуговування за затвердженим маршрутом або до будь-якого об'єкта за дорученням роботодавця;</w:t>
      </w:r>
    </w:p>
    <w:p w:rsidR="00742FCF" w:rsidRPr="004E4AD6"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12) </w:t>
      </w:r>
      <w:r w:rsidRPr="004E4AD6">
        <w:rPr>
          <w:rFonts w:ascii="Tahoma" w:eastAsia="Times New Roman" w:hAnsi="Tahoma" w:cs="Tahoma"/>
          <w:color w:val="FF0000"/>
          <w:sz w:val="24"/>
          <w:szCs w:val="24"/>
          <w:highlight w:val="yellow"/>
          <w:lang w:val="uk-UA"/>
        </w:rPr>
        <w:t>прямування потерпілого до місця чи з місця відрядження згідно з установленим завданням, у тому числі на транспортному засобі будь-якого виду та форми власності;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13) раптова серцева смерть потерпілого внаслідок гострої серцево-судинної недостатності під час перебування на підземних роботах (видобування корисних копалин, будівництво, реконструкція, технічне переоснащення і капітальний ремонт шахт, рудників, копалень, метрополітенів, підземних каналів, тунелів та інших підземних споруд, проведення геологорозвідувальних робіт під землею) або після підйому потерпілого на поверхню з даною ознакою, що підтверджено медичним висновком;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14) скоєння самогубства працівником плавскладу на суднах морського, річкового та рибопромислового флоту в разі перевищення обумовленого колективним договором строку перебування у рейсі або його смерті під час перебування у рейсі внаслідок впливу психофізіологічних, небезпечних чи шкідливих виробничих факторів;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15) </w:t>
      </w:r>
      <w:r w:rsidRPr="004E4AD6">
        <w:rPr>
          <w:rFonts w:ascii="Tahoma" w:eastAsia="Times New Roman" w:hAnsi="Tahoma" w:cs="Tahoma"/>
          <w:sz w:val="24"/>
          <w:szCs w:val="24"/>
          <w:highlight w:val="yellow"/>
          <w:lang w:val="uk-UA"/>
        </w:rPr>
        <w:t>оголошення потерпілого померлим унаслідок його зникнення, пов'язаного з нещасним випадком під час виконання ним трудових (посадових) обов'язків;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16) </w:t>
      </w:r>
      <w:r w:rsidRPr="004E4AD6">
        <w:rPr>
          <w:rFonts w:ascii="Tahoma" w:eastAsia="Times New Roman" w:hAnsi="Tahoma" w:cs="Tahoma"/>
          <w:sz w:val="24"/>
          <w:szCs w:val="24"/>
          <w:highlight w:val="yellow"/>
          <w:lang w:val="uk-UA"/>
        </w:rPr>
        <w:t>заподіяння тілесних ушкоджень іншою особою або вбивство потерпілого під час виконання чи у зв'язку з виконанням ним трудових (посадових) обов'язків або дій в інтересах підприємства незалежно від порушення кримінальної справи, крім випадків з'ясування потерпілим та іншою особою особистих стосунків невиробничого характеру, що підтверджено висновком компетентних органів;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17) </w:t>
      </w:r>
      <w:r w:rsidRPr="004E4AD6">
        <w:rPr>
          <w:rFonts w:ascii="Tahoma" w:eastAsia="Times New Roman" w:hAnsi="Tahoma" w:cs="Tahoma"/>
          <w:sz w:val="24"/>
          <w:szCs w:val="24"/>
          <w:highlight w:val="yellow"/>
          <w:lang w:val="uk-UA"/>
        </w:rPr>
        <w:t>одержання потерпілим травми або інших ушкоджень внаслідок погіршення стану його здоров'я, яке сталося під впливом небезпечного виробничого фактора чи середовища у процесі виконання ним трудових (посадових) обов'язків, що підтверджено медичним висновком;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18) </w:t>
      </w:r>
      <w:r w:rsidRPr="001A38AA">
        <w:rPr>
          <w:rFonts w:ascii="Tahoma" w:eastAsia="Times New Roman" w:hAnsi="Tahoma" w:cs="Tahoma"/>
          <w:sz w:val="24"/>
          <w:szCs w:val="24"/>
          <w:highlight w:val="yellow"/>
          <w:lang w:val="uk-UA"/>
        </w:rPr>
        <w:t>раптове погіршення стану здоров'я потерпілого або його смерті під час виконання трудових (посадових) обов'язків внаслідок впливу небезпечних чи шкідливих виробничих факторів та/або факторів важкості чи напруженості трудового процесу, що підтверджено медичним висновком**, або якщо потерпілий не пройшов обов'язкового медичного огляду відповідно до законодавства, а робота, що виконувалася, протипоказана потерпілому відповідно до медичного висновку;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19</w:t>
      </w:r>
      <w:r w:rsidRPr="001A38AA">
        <w:rPr>
          <w:rFonts w:ascii="Tahoma" w:eastAsia="Times New Roman" w:hAnsi="Tahoma" w:cs="Tahoma"/>
          <w:sz w:val="24"/>
          <w:szCs w:val="24"/>
          <w:highlight w:val="yellow"/>
          <w:lang w:val="uk-UA"/>
        </w:rPr>
        <w:t>) перебування потерпілого на території підприємства або в іншому місці роботи під час перерви для відпочинку та харчування, яка встановлюється згідно з правилами внутрішнього трудового розпорядку підприємства, технологічної перерви, а також під час перебування на території підприємства у зв'язку з проведенням виробничої наради, одержанням заробітної плати, проходженням обов'язкового медичного огляду тощо або проведенням з дозволу чи за ініціативою роботодавця професійних та кваліфікаційних конкурсів, спортивних змагань та тренувань чи заходів, передбачених колективним договором, якщо настання нещасного випадку пов'язано з впливом небезпечних чи шкідливих виробничих факторів, що підтверджено медичним висновком.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Перелік обставин, за яких настає страховий випадок державного соціального страхування громадян від нещасного випадку на виробництві та професійного захворювання, визначений у додатку 6.</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16. Обставинами, за яких нещасні випадки не визнаються такими, що пов'язані з виробництвом, є:</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перебування за місцем постійного проживання на території польових і вахтових селищ;</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2) </w:t>
      </w:r>
      <w:r w:rsidRPr="001A38AA">
        <w:rPr>
          <w:rFonts w:ascii="Tahoma" w:eastAsia="Times New Roman" w:hAnsi="Tahoma" w:cs="Tahoma"/>
          <w:sz w:val="24"/>
          <w:szCs w:val="24"/>
          <w:highlight w:val="yellow"/>
          <w:lang w:val="uk-UA"/>
        </w:rPr>
        <w:t>використання в особистих цілях без відома роботодавця транспортних засобів, устаткування, інструментів, матеріалів тощо, які належать або використовуються підприємством (крім випадків, що сталися внаслідок їх несправності, що підтверджено відповідними висновками);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погіршення стану здоров'я внаслідок отруєння алкоголем, наркотичними засобами, токсичними чи отруйними речовинами, а також їх дії (асфіксія, інсульт, зупинка серця тощо), що підтверджено відповідним медичним висновком, якщо це не пов'язано із застосуванням таких речовин у виробничому процесі чи порушенням вимог щодо їх зберігання і транспортування, або якщо потерпілий, який перебував у стані алкогольного, токсичного чи наркотичного сп'яніння, до настання нещасного випадку був відсторонений від роботи відповідно до вимог правил внутрішнього трудового розпорядку підприємства або колективного договору;</w:t>
      </w:r>
    </w:p>
    <w:p w:rsidR="00742FCF" w:rsidRPr="001A38AA"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4) </w:t>
      </w:r>
      <w:r w:rsidRPr="001A38AA">
        <w:rPr>
          <w:rFonts w:ascii="Tahoma" w:eastAsia="Times New Roman" w:hAnsi="Tahoma" w:cs="Tahoma"/>
          <w:color w:val="FF0000"/>
          <w:sz w:val="24"/>
          <w:szCs w:val="24"/>
          <w:highlight w:val="yellow"/>
          <w:lang w:val="uk-UA"/>
        </w:rPr>
        <w:t>алкогольне, токсичне чи наркотичне сп'яніння, не зумовлене виробничим процесом, що стало основною причиною нещасного випадку за відсутності технічних та організаційних причин його настання, що підтверджено відповідним медичним висновком;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скоєння злочину, що встановлено обвинувальним вироком суду або відповідною постановою слідчих органів;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природна смерть, смерть від загального захворювання або самогубство (крім випадків, зазначених у пункті 15 цього Порядку), що підтверджено висновками судово-медичної експертизи та/або слідчих органів.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17. </w:t>
      </w:r>
      <w:r w:rsidRPr="001A38AA">
        <w:rPr>
          <w:rFonts w:ascii="Tahoma" w:eastAsia="Times New Roman" w:hAnsi="Tahoma" w:cs="Tahoma"/>
          <w:sz w:val="24"/>
          <w:szCs w:val="24"/>
          <w:highlight w:val="yellow"/>
          <w:lang w:val="uk-UA"/>
        </w:rPr>
        <w:t xml:space="preserve">Роботодавець або у разі, коли нещасний випадок стався з фізичною особою - підприємцем чи особою, що забезпечує себе роботою самостійно та застрахована у Фонді, керівник робочого органу виконавчої дирекції Фонду, який утворив комісію, повинен розглянути і затвердити примірник акта за формою </w:t>
      </w:r>
      <w:r w:rsidRPr="001A38AA">
        <w:rPr>
          <w:rFonts w:ascii="Tahoma" w:eastAsia="Times New Roman" w:hAnsi="Tahoma" w:cs="Tahoma"/>
          <w:color w:val="FF0000"/>
          <w:sz w:val="24"/>
          <w:szCs w:val="24"/>
          <w:highlight w:val="yellow"/>
          <w:lang w:val="uk-UA"/>
        </w:rPr>
        <w:t>Н-5 і Н-1 (у разі, коли нещасний випадок визнано таким, що пов'язаний з виробництвом) протягом доби після надходження матеріалів щодо результатів розслідування</w:t>
      </w:r>
      <w:r w:rsidRPr="001A38AA">
        <w:rPr>
          <w:rFonts w:ascii="Tahoma" w:eastAsia="Times New Roman" w:hAnsi="Tahoma" w:cs="Tahoma"/>
          <w:sz w:val="24"/>
          <w:szCs w:val="24"/>
          <w:highlight w:val="yellow"/>
          <w:lang w:val="uk-UA"/>
        </w:rPr>
        <w:t xml:space="preserve"> (далі - матеріали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940FFB">
        <w:rPr>
          <w:rFonts w:ascii="Tahoma" w:eastAsia="Times New Roman" w:hAnsi="Tahoma" w:cs="Tahoma"/>
          <w:sz w:val="24"/>
          <w:szCs w:val="24"/>
          <w:highlight w:val="yellow"/>
          <w:lang w:val="uk-UA"/>
        </w:rPr>
        <w:t xml:space="preserve">Матеріалами розслідування є акти за формою Н-5 і Н-1 (у разі, коли нещасний випадок визнано таким, що пов'язаний з виробництвом), наказ про утворення комісії, картка за формою П-5 (у разі виявлення гострого професійного захворювання (отруєння), пояснення потерпілого, осіб - свідків нещасного випадку та причетних до нього осіб (у разі їх наявності), копії документів про кваліфікацію працівника, проведення відповідних інструктажів та медичних оглядів, а також отримання завдання на виконання роботи, під час якої стався нещасний випадок (за наявності), а також у разі потреби витяги з експлуатаційної документації, схеми, фотографії, інші документи, що характеризують стан робочого місця </w:t>
      </w:r>
      <w:r w:rsidRPr="00940FFB">
        <w:rPr>
          <w:rFonts w:ascii="Tahoma" w:eastAsia="Times New Roman" w:hAnsi="Tahoma" w:cs="Tahoma"/>
          <w:sz w:val="24"/>
          <w:szCs w:val="24"/>
          <w:highlight w:val="yellow"/>
          <w:lang w:val="uk-UA"/>
        </w:rPr>
        <w:lastRenderedPageBreak/>
        <w:t>(устаткування, апаратури, матеріалів тощо), висновок лікувально-профілактичного закладу про стан сп'яніння, наявність в організмі потерпілого алкоголю, наркотичних чи отруйних речовин.</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940FFB">
        <w:rPr>
          <w:rFonts w:ascii="Tahoma" w:eastAsia="Times New Roman" w:hAnsi="Tahoma" w:cs="Tahoma"/>
          <w:sz w:val="24"/>
          <w:szCs w:val="24"/>
          <w:highlight w:val="yellow"/>
          <w:lang w:val="uk-UA"/>
        </w:rPr>
        <w:t>На вимогу потерпілого або уповноваженої ним особи, яка представляє його інтереси, голова комісії зобов'язаний ознайомити їх з матеріалами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18. </w:t>
      </w:r>
      <w:r w:rsidRPr="00940FFB">
        <w:rPr>
          <w:rFonts w:ascii="Tahoma" w:eastAsia="Times New Roman" w:hAnsi="Tahoma" w:cs="Tahoma"/>
          <w:sz w:val="24"/>
          <w:szCs w:val="24"/>
          <w:highlight w:val="yellow"/>
          <w:lang w:val="uk-UA"/>
        </w:rPr>
        <w:t>Нещасні випадки реєструються у журналі за формою згідно з додатком 7 роботодавцем, а у разі, коли нещасний випадок стався з фізичною особою - підприємцем чи особою, що забезпечує себе роботою самостійно та застрахована у Фонді, робочим органом виконавчої дирекції Фонду, в якому зареєстровано таку особу.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19. Примірники затверджених актів за формою Н-5 і Н-1 протягом доби надсилаються роботодавцем:</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940FFB">
        <w:rPr>
          <w:rFonts w:ascii="Tahoma" w:eastAsia="Times New Roman" w:hAnsi="Tahoma" w:cs="Tahoma"/>
          <w:sz w:val="24"/>
          <w:szCs w:val="24"/>
          <w:highlight w:val="yellow"/>
          <w:lang w:val="uk-UA"/>
        </w:rPr>
        <w:t>керівникові (спеціалістові) служби охорони праці або посадовій особі (спеціалістові), на яку роботодавцем покладено виконання функцій з охорони праці підприємства, працівником якого є потерпілий;</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940FFB">
        <w:rPr>
          <w:rFonts w:ascii="Tahoma" w:eastAsia="Times New Roman" w:hAnsi="Tahoma" w:cs="Tahoma"/>
          <w:sz w:val="24"/>
          <w:szCs w:val="24"/>
          <w:highlight w:val="yellow"/>
          <w:lang w:val="uk-UA"/>
        </w:rPr>
        <w:t>потерпілому або уповноваженій ним особі, яка представляє його інтереси;</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940FFB">
        <w:rPr>
          <w:rFonts w:ascii="Tahoma" w:eastAsia="Times New Roman" w:hAnsi="Tahoma" w:cs="Tahoma"/>
          <w:sz w:val="24"/>
          <w:szCs w:val="24"/>
          <w:highlight w:val="yellow"/>
          <w:lang w:val="uk-UA"/>
        </w:rPr>
        <w:t>Фондові за місцезнаходженням підприємства, на якому стався нещасний випадок;</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940FFB">
        <w:rPr>
          <w:rFonts w:ascii="Tahoma" w:eastAsia="Times New Roman" w:hAnsi="Tahoma" w:cs="Tahoma"/>
          <w:sz w:val="24"/>
          <w:szCs w:val="24"/>
          <w:highlight w:val="yellow"/>
          <w:lang w:val="uk-UA"/>
        </w:rPr>
        <w:t xml:space="preserve">територіальному органові </w:t>
      </w:r>
      <w:proofErr w:type="spellStart"/>
      <w:r w:rsidRPr="00940FFB">
        <w:rPr>
          <w:rFonts w:ascii="Tahoma" w:eastAsia="Times New Roman" w:hAnsi="Tahoma" w:cs="Tahoma"/>
          <w:sz w:val="24"/>
          <w:szCs w:val="24"/>
          <w:highlight w:val="yellow"/>
          <w:lang w:val="uk-UA"/>
        </w:rPr>
        <w:t>Держгірпромнагляду</w:t>
      </w:r>
      <w:proofErr w:type="spellEnd"/>
      <w:r w:rsidRPr="00940FFB">
        <w:rPr>
          <w:rFonts w:ascii="Tahoma" w:eastAsia="Times New Roman" w:hAnsi="Tahoma" w:cs="Tahoma"/>
          <w:sz w:val="24"/>
          <w:szCs w:val="24"/>
          <w:highlight w:val="yellow"/>
          <w:lang w:val="uk-UA"/>
        </w:rPr>
        <w:t xml:space="preserve"> за місцезнаходженням підприємства, на якому стався нещасний випадок;</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940FFB">
        <w:rPr>
          <w:rFonts w:ascii="Tahoma" w:eastAsia="Times New Roman" w:hAnsi="Tahoma" w:cs="Tahoma"/>
          <w:sz w:val="24"/>
          <w:szCs w:val="24"/>
          <w:highlight w:val="yellow"/>
          <w:lang w:val="uk-UA"/>
        </w:rPr>
        <w:t>первинній організації профспілки, представник якої брав участь у роботі комісії, або уповноваженій найманими працівниками особі з питань охорони праці, якщо профспілка на підприємстві відсутня.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Копії актів за формою Н-5 і Н-1 надсилаються органові управління підприємства, а у разі його відсутності - місцевій держадміністрації.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виявлення гострого професійного захворювання (отруєння) копія акта за формою Н-1 надсилається закладові державної санітарно-епідеміологічної служби, який здійснює санітарно-епідеміологічний нагляд за підприємством і веде облік випадків гострих професійних захворювань (отруєнь).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20. У разі проведення розслідування нещасного випадку, що стався з фізичною особою - підприємцем чи особою, що забезпечує себе роботою самостійно, робочий орган виконавчої дирекції Фонду, який утворив комісію, у день затвердження актів розслідування надсилає примірники затверджених актів за формою Н-5 і Н-1 (у разі, коли нещасний випадок визнано таким, що пов'язаний з виробництвом) і примірник картки за формою П-5 (у разі виявлення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потерпілому або уповноваженій ним особі, яка представляє його інтереси;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Фондові, в якому зареєстровано фізичну особу - підприємця чи особу, що забезпечує себе роботою самостійно, разом з матеріалами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місцевій держадміністрації для здійснення заходів щодо запобігання подібним випадкам;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територіальному органові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профспілковій організації, представник якої брав участь у роботі комісії.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виявлення гострого професійного захворювання (отруєння) копія акта за формою Н-1 надсилається разом з примірником картки за формою П-5 також закладові державної санітарно-епідеміологічної служби за місцем настання нещасного випадку, який веде облік гострих професійних захворювань (отруєнь).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21. Примірники актів за формою Н-5 і Н-1 (у разі, коли нещасний випадок визнано таким, що пов'язаний з виробництвом), примірник картки за формою П-5 (у разі виявлення гострого професійного захворювання (отруєння) разом з матеріалами розслідування зберігаються на підприємстві протягом 45 років, у разі реорганізації підприємства передаються його правонаступникові, який бере на облік нещасний випадок, а у разі ліквідації підприємства - до державного архіву.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робочому органі виконавчої дирекції Фонду примірники актів за формою Н-5 і Н-1 (у разі, коли нещасний випадок визнано таким, що пов'язаний з виробництвом), примірник картки за формою П-5 (у разі виявлення гострого професійного захворювання (отруєння) зберігаються протягом 45 років.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22. Після закінчення періоду тимчасової непрацездатності або у разі смерті потерпілого внаслідок травми, одержаної під час нещасного випадку, роботодавець, який бере на облік нещасний випадок, або робочий орган виконавчої дирекції Фонду (у разі, коли нещасний випадок стався з фізичною особою - підприємцем чи особою, що забезпечує себе роботою самостійно) складає повідомлення про наслідки нещасного випадку за формою Н-2 (далі - повідомлення за формою Н-2) згідно з додатком 8 і надсилає його в 10-денний строк організаціям і особам, яким надсилалися акти за формою Н-5 і Н-1, а у разі смерті потерпілого внаслідок раніше отриманих травм або інших ушкоджень терміново подає письмове повідомлення про нещасний випадок згідно з додатком 2 установам, організаціям, яким надсилалися акти за формою Н-5 і Н-1.</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940FFB">
        <w:rPr>
          <w:rFonts w:ascii="Tahoma" w:eastAsia="Times New Roman" w:hAnsi="Tahoma" w:cs="Tahoma"/>
          <w:sz w:val="24"/>
          <w:szCs w:val="24"/>
          <w:highlight w:val="yellow"/>
          <w:lang w:val="uk-UA"/>
        </w:rPr>
        <w:t>Повідомлення за формою Н-2 обов'язково додається до акта за формою Н-1 і зберігається разом з ним відповідно до цього Порядку.</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23. </w:t>
      </w:r>
      <w:r w:rsidRPr="00940FFB">
        <w:rPr>
          <w:rFonts w:ascii="Tahoma" w:eastAsia="Times New Roman" w:hAnsi="Tahoma" w:cs="Tahoma"/>
          <w:color w:val="FF0000"/>
          <w:sz w:val="24"/>
          <w:szCs w:val="24"/>
          <w:highlight w:val="yellow"/>
          <w:lang w:val="uk-UA"/>
        </w:rPr>
        <w:t>Нещасний випадок, про який своєчасно не повідомлено керівника підприємства чи роботодавця потерпілого або внаслідок якого втрата працездатності настала не одразу, розслідується і береться на облік згідно з цим Порядком протягом місяця після надходження заяви потерпілого чи уповноваженої ним особи, яка представляє його інтереси (незалежно від строку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940FFB">
        <w:rPr>
          <w:rFonts w:ascii="Tahoma" w:eastAsia="Times New Roman" w:hAnsi="Tahoma" w:cs="Tahoma"/>
          <w:sz w:val="24"/>
          <w:szCs w:val="24"/>
          <w:highlight w:val="yellow"/>
          <w:lang w:val="uk-UA"/>
        </w:rPr>
        <w:lastRenderedPageBreak/>
        <w:t>У разі реорганізації підприємства, на якому стався такий нещасний випадок, розслідування проводиться його правонаступником, а у разі ліквідації підприємства встановлення факту настання нещасного випадку розглядається у судовому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Якщо факт настання нещасного випадку встановлено рішенням суду, розслідування організовує територіальний орган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за місцем настання нещасного випадку та утворює комісію у складі не менш як чотири особи.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До складу комісії входять представник територіального органу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(голова комісії) за місцем настання нещасного випадку та представники Фонду і місцевої держадміністрації за місцем настання нещасного випадку та первинної організації профспілки, членом якої є потерпілий, або представник територіального профоб'єднання за місцем настання нещасного випадку, якщо потерпілий не є членом профспілки.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встановлення факту виявлення гострого професійного захворювання (отруєння) до складу комісії також входить представник закладу державної санітарно-епідеміологічної служби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Облік таких нещасних випадків ведеться місцевими держадміністраціями за місцезнаходженням підприємства.</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24. </w:t>
      </w:r>
      <w:r w:rsidRPr="00940FFB">
        <w:rPr>
          <w:rFonts w:ascii="Tahoma" w:eastAsia="Times New Roman" w:hAnsi="Tahoma" w:cs="Tahoma"/>
          <w:sz w:val="24"/>
          <w:szCs w:val="24"/>
          <w:highlight w:val="yellow"/>
          <w:lang w:val="uk-UA"/>
        </w:rPr>
        <w:t xml:space="preserve">Нещасний випадок, що стався на підприємстві з працівником іншого підприємства під час виконання ним завдання в інтересах свого підприємства, розслідується комісією, утвореною підприємством, на якому стався нещасний випадок, за участю представників підприємства, працівником якого є потерпілий. </w:t>
      </w:r>
      <w:r w:rsidRPr="00940FFB">
        <w:rPr>
          <w:rFonts w:ascii="Tahoma" w:eastAsia="Times New Roman" w:hAnsi="Tahoma" w:cs="Tahoma"/>
          <w:color w:val="FF0000"/>
          <w:sz w:val="24"/>
          <w:szCs w:val="24"/>
          <w:highlight w:val="yellow"/>
          <w:lang w:val="uk-UA"/>
        </w:rPr>
        <w:t>Такий нещасний випадок береться на облік підприємством, працівником якого є потерпілий.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Підприємство, на якому стався нещасний випадок, зберігає примірник акта за формою Н-5 протягом періоду, необхідного для здійснення передбачених актом заходів щодо усунення причин настання нещасного випадку, але не менш як один рік.</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25. Нещасний випадок, що стався з працівником, який тимчасово переведений в установленому порядку на інше підприємство або виконував роботу за сумісництвом, розслідується і береться на облік підприємством, на яке працівника переведено або на якому він виконував роботу за сумісництвом.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26. Нещасний випадок, що стався з працівником під час виконання роботи під керівництвом посадових осіб підприємства, на якому він працює, на виділеній території, об'єкті, дільниці іншого підприємства, розслідується і береться на облік підприємством, працівником якого є потерпілий. У розслідуванні такого нещасного випадку бере участь представник підприємства, на якому стався нещасний випадок.</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27. Нещасний випадок, що стався з працівником особового складу аварійно-рятувальної служби, залученим до роботи на об'єктах підприємства за договором (угодою) під керівництвом посадових осіб підприємства, розслідується і береться </w:t>
      </w:r>
      <w:r w:rsidRPr="00742FCF">
        <w:rPr>
          <w:rFonts w:ascii="Tahoma" w:eastAsia="Times New Roman" w:hAnsi="Tahoma" w:cs="Tahoma"/>
          <w:sz w:val="24"/>
          <w:szCs w:val="24"/>
          <w:lang w:val="uk-UA"/>
        </w:rPr>
        <w:lastRenderedPageBreak/>
        <w:t>на облік зазначеним підприємством. У розслідуванні такого нещасного випадку бере участь представник аварійно-рятувальної служби.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28. Нещасний випадок, що стався з працівником Державної служби охорони чи іншим суб'єктом господарювання, який має ліцензію на надання послуг з охорони власності та громадян, під час виконання трудових (посадових) обов'язків, розслідується і береться на облік Державною службою охорони або суб'єктом господарювання. У розслідуванні такого нещасного випадку бере участь представник підприємства, на якому стався нещасний випадок.</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29. Нещасний випадок, що стався з водієм транспортного засобу, який виконував роботи у складі зведеної транспортної колони, сформованої підприємством, розслідується зазначеним підприємством за участю представника підприємства, яке направило водія на роботи у складі зведеної транспортної колони. Такий нещасний випадок береться на облік підприємством, яке сформувало транспортну колону.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30. </w:t>
      </w:r>
      <w:r w:rsidRPr="00940FFB">
        <w:rPr>
          <w:rFonts w:ascii="Tahoma" w:eastAsia="Times New Roman" w:hAnsi="Tahoma" w:cs="Tahoma"/>
          <w:sz w:val="24"/>
          <w:szCs w:val="24"/>
          <w:highlight w:val="yellow"/>
          <w:lang w:val="uk-UA"/>
        </w:rPr>
        <w:t>Нещасний випадок, що стався з учнем, студентом, курсантом, слухачем, аспірантом навчального закладу під час проходження виробничої практики або виконання робіт на підприємстві, в установі, організації під керівництвом їх посадових осіб, розслідується і береться ними на облік. У розслідуванні такого нещасного випадку бере участь представник навчального закладу.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31. Нещасний випадок, що стався з водієм, машиністом, пілотом, а також членами екіпажу (бригади) транспортного засобу (автомобіля, поїзда, літака, морського та річкового судна тощо) під час перебування в рейсі внаслідок катастрофи, аварії чи пригоди (події) на транспорті, розслідується відповідно до цього Порядку з використанням матеріалів розслідування такої катастрофи, аварії чи пригоди (події) на транспорті, підготовлених відповідними органами.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Відомості про обставини і причини катастрофи, аварії чи пригоди (події) на транспорті, що призвела до настання нещасного випадку, а також осіб, які допустили порушення вимог законодавства, незалежно від порушення кримінальної справи передаються у 10-денний строк після закінчення розслідування відповідними органами підприємству, працівником якого є потерпілий, або робочому органові виконавчої дирекції Фонду (у разі, коли нещасний випадок стався з фізичною особою - підприємцем чи особою, що забезпечує себе роботою самостійно).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Якщо роботодавець або робочий орган виконавчої дирекції Фонду (у разі, коли нещасний випадок стався з фізичною особою - підприємцем чи особою, що забезпечує себе роботою самостійно) не отримав від відповідних органів зазначених відомостей протягом місяця з моменту катастрофи, аварії чи пригоди (події) на транспорті, комісія складає акти за формою Н-5 і Н-1 (у разі, коли нещасний випадок визнано таким, що пов'язаний з виробництвом) і в пункті 10 акта за формою Н-1 зазначає найменування органу, який безпосередньо проводить розслідування, безпосередніх учасників дорожнього руху та осіб, які користувалися транспортним засобом, але не причетні до керування.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Затверджені акти за формою Н-5 і Н-1 (у разі, коли нещасний випадок визнано таким, що пов'язаний з виробництвом) надсилаються відповідним органам в установленому порядку.</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Після отримання роботодавцем або робочим органом виконавчої дирекції Фонду (у разі, коли нещасний випадок стався з фізичною особою - підприємцем чи особою, що забезпечує себе роботою самостійно) відомостей про обставини і причини катастрофи, аварії та пригоди (події) на транспорті, а також осіб, які допустили порушення вимог законодавства, ним складається висновок за формою </w:t>
      </w:r>
      <w:r w:rsidRPr="00940FFB">
        <w:rPr>
          <w:rFonts w:ascii="Tahoma" w:eastAsia="Times New Roman" w:hAnsi="Tahoma" w:cs="Tahoma"/>
          <w:color w:val="FF0000"/>
          <w:sz w:val="24"/>
          <w:szCs w:val="24"/>
          <w:lang w:val="uk-UA"/>
        </w:rPr>
        <w:t>Т-1 згідно з додатком 9.</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940FFB">
        <w:rPr>
          <w:rFonts w:ascii="Tahoma" w:eastAsia="Times New Roman" w:hAnsi="Tahoma" w:cs="Tahoma"/>
          <w:color w:val="FF0000"/>
          <w:sz w:val="24"/>
          <w:szCs w:val="24"/>
          <w:highlight w:val="yellow"/>
          <w:lang w:val="uk-UA"/>
        </w:rPr>
        <w:t xml:space="preserve">Висновок за формою Т-1 надсилається у триденний строк після його погодження з територіальним органом </w:t>
      </w:r>
      <w:proofErr w:type="spellStart"/>
      <w:r w:rsidRPr="00940FFB">
        <w:rPr>
          <w:rFonts w:ascii="Tahoma" w:eastAsia="Times New Roman" w:hAnsi="Tahoma" w:cs="Tahoma"/>
          <w:color w:val="FF0000"/>
          <w:sz w:val="24"/>
          <w:szCs w:val="24"/>
          <w:highlight w:val="yellow"/>
          <w:lang w:val="uk-UA"/>
        </w:rPr>
        <w:t>Держгірпромнагляду</w:t>
      </w:r>
      <w:proofErr w:type="spellEnd"/>
      <w:r w:rsidRPr="00940FFB">
        <w:rPr>
          <w:rFonts w:ascii="Tahoma" w:eastAsia="Times New Roman" w:hAnsi="Tahoma" w:cs="Tahoma"/>
          <w:color w:val="FF0000"/>
          <w:sz w:val="24"/>
          <w:szCs w:val="24"/>
          <w:highlight w:val="yellow"/>
          <w:lang w:val="uk-UA"/>
        </w:rPr>
        <w:t xml:space="preserve"> та робочим органом виконавчої дирекції Фонду за місцем настання нещасного випадку роботодавцем або робочим органом виконавчої дирекції Фонду (у разі, коли нещасний випадок стався з фізичною особою - підприємцем чи особою, що забезпечує себе роботою самостійно) представникам органів та установ, яким надіслано акти за формою</w:t>
      </w:r>
      <w:r w:rsidRPr="00940FFB">
        <w:rPr>
          <w:rFonts w:ascii="Tahoma" w:eastAsia="Times New Roman" w:hAnsi="Tahoma" w:cs="Tahoma"/>
          <w:sz w:val="24"/>
          <w:szCs w:val="24"/>
          <w:highlight w:val="yellow"/>
          <w:lang w:val="uk-UA"/>
        </w:rPr>
        <w:t xml:space="preserve"> Н-5 і Н-1.</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Матеріали розслідування катастрофи, аварії та пригоди (події) на транспорті, підготовлені відповідними органами, зберігаються разом з матеріалами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Акт за формою Н-1 (у разі, коли нещасний випадок визнано таким, що пов'язаний з виробництвом) на кожного потерпілого під час перебування в рейсі внаслідок катастрофи, аварії та пригоди (події) на транспорті, що користувався транспортним засобом, але не причетний до керування, складається без використання зазначених матеріалів.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32. Нещасний випадок, що стався з громадянином України, іноземцем та особою без громадянства, що входять до складу екіпажу (бригади) транспортного засобу (автомобіля, поїзда, літака, морського та річкового судна тощо), під час перебування за кордоном (у портах, аеропортах, доках, станціях, судноремонтних заводах, майстернях тощо), розслідується відповідно до цього Порядку, якщо інше не передбачено міжнародними договорами України.</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33. </w:t>
      </w:r>
      <w:r w:rsidRPr="00940FFB">
        <w:rPr>
          <w:rFonts w:ascii="Tahoma" w:eastAsia="Times New Roman" w:hAnsi="Tahoma" w:cs="Tahoma"/>
          <w:sz w:val="24"/>
          <w:szCs w:val="24"/>
          <w:highlight w:val="yellow"/>
          <w:lang w:val="uk-UA"/>
        </w:rPr>
        <w:t>Контроль за своєчасністю та об'єктивністю проведення розслідування нещасних випадків, підготовкою матеріалів розслідування, веденням обліку нещасних випадків, вжиттям заходів до усунення причин нещасних випадків здійснюють органи державного управління, органи державного нагляду за охороною праці, виконавча дирекція Фонду та її робочі органи відповідно до компетенції.</w:t>
      </w:r>
    </w:p>
    <w:p w:rsidR="00742FCF" w:rsidRPr="00940FFB"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940FFB">
        <w:rPr>
          <w:rFonts w:ascii="Tahoma" w:eastAsia="Times New Roman" w:hAnsi="Tahoma" w:cs="Tahoma"/>
          <w:sz w:val="24"/>
          <w:szCs w:val="24"/>
          <w:highlight w:val="yellow"/>
          <w:lang w:val="uk-UA"/>
        </w:rPr>
        <w:t>Громадський контроль здійснюють профспілки через свої виборні органи і представників, а також уповноважені найманими працівниками особи з питань охорони праці у разі відсутності на підприємстві профспілки.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940FFB">
        <w:rPr>
          <w:rFonts w:ascii="Tahoma" w:eastAsia="Times New Roman" w:hAnsi="Tahoma" w:cs="Tahoma"/>
          <w:sz w:val="24"/>
          <w:szCs w:val="24"/>
          <w:highlight w:val="yellow"/>
          <w:lang w:val="uk-UA"/>
        </w:rPr>
        <w:t>Зазначені у цьому пункті органи та особи мають право вимагати відповідно до компетенції від роботодавця проведення повторного (додаткового) розслідування нещасного випадку, затвердження чи перегляду затвердженого акта за формою Н-</w:t>
      </w:r>
      <w:r w:rsidRPr="00940FFB">
        <w:rPr>
          <w:rFonts w:ascii="Tahoma" w:eastAsia="Times New Roman" w:hAnsi="Tahoma" w:cs="Tahoma"/>
          <w:sz w:val="24"/>
          <w:szCs w:val="24"/>
          <w:highlight w:val="yellow"/>
          <w:lang w:val="uk-UA"/>
        </w:rPr>
        <w:lastRenderedPageBreak/>
        <w:t>5 або Н-1, визнання нещасного випадку таким, що пов'язаний з виробництвом, і складення акта за формою Н-1 у разі, коли виявлено порушення вимог цього Порядку.</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34. </w:t>
      </w:r>
      <w:r w:rsidRPr="00770F79">
        <w:rPr>
          <w:rFonts w:ascii="Tahoma" w:eastAsia="Times New Roman" w:hAnsi="Tahoma" w:cs="Tahoma"/>
          <w:sz w:val="24"/>
          <w:szCs w:val="24"/>
          <w:highlight w:val="yellow"/>
          <w:lang w:val="uk-UA"/>
        </w:rPr>
        <w:t xml:space="preserve">Посадова особа органу </w:t>
      </w:r>
      <w:proofErr w:type="spellStart"/>
      <w:r w:rsidRPr="00770F79">
        <w:rPr>
          <w:rFonts w:ascii="Tahoma" w:eastAsia="Times New Roman" w:hAnsi="Tahoma" w:cs="Tahoma"/>
          <w:sz w:val="24"/>
          <w:szCs w:val="24"/>
          <w:highlight w:val="yellow"/>
          <w:lang w:val="uk-UA"/>
        </w:rPr>
        <w:t>Держгірпромнагляду</w:t>
      </w:r>
      <w:proofErr w:type="spellEnd"/>
      <w:r w:rsidRPr="00770F79">
        <w:rPr>
          <w:rFonts w:ascii="Tahoma" w:eastAsia="Times New Roman" w:hAnsi="Tahoma" w:cs="Tahoma"/>
          <w:sz w:val="24"/>
          <w:szCs w:val="24"/>
          <w:highlight w:val="yellow"/>
          <w:lang w:val="uk-UA"/>
        </w:rPr>
        <w:t xml:space="preserve"> в разі відмови роботодавця скласти або затвердити акт за формою Н-5 або Н-1 чи незгоди потерпілого або уповноваженої ним особи, яка представляє його інтереси, із змістом зазначеного акта, надходження скарги або незгоди з висновками про обставини і причини настання нещасного випадку чи приховування факту настання нещасного випадку має право видавати обов'язкові для виконання роботодавцем або робочим органом виконавчої дирекції Фонду (у разі, коли нещасний випадок стався з фізичною особою - підприємцем чи особою, що забезпечує себе роботою самостійно) приписи за формою Н-9 згідно з додатком 10 щодо необхідності проведення розслідування (повторного розслідування) нещасного випадку, затвердження чи перегляду затвердженого акта за формою Н-5 або Н-1, визнання чи невизнання нещасного випадку таким, що пов'язаний з виробництвом, складення акта за формою Н-5 або Н-1.</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70F79">
        <w:rPr>
          <w:rFonts w:ascii="Tahoma" w:eastAsia="Times New Roman" w:hAnsi="Tahoma" w:cs="Tahoma"/>
          <w:sz w:val="24"/>
          <w:szCs w:val="24"/>
          <w:highlight w:val="yellow"/>
          <w:lang w:val="uk-UA"/>
        </w:rPr>
        <w:t xml:space="preserve">Рішення посадової особи органу </w:t>
      </w:r>
      <w:proofErr w:type="spellStart"/>
      <w:r w:rsidRPr="00770F79">
        <w:rPr>
          <w:rFonts w:ascii="Tahoma" w:eastAsia="Times New Roman" w:hAnsi="Tahoma" w:cs="Tahoma"/>
          <w:sz w:val="24"/>
          <w:szCs w:val="24"/>
          <w:highlight w:val="yellow"/>
          <w:lang w:val="uk-UA"/>
        </w:rPr>
        <w:t>Держгірпромнагляду</w:t>
      </w:r>
      <w:proofErr w:type="spellEnd"/>
      <w:r w:rsidRPr="00770F79">
        <w:rPr>
          <w:rFonts w:ascii="Tahoma" w:eastAsia="Times New Roman" w:hAnsi="Tahoma" w:cs="Tahoma"/>
          <w:sz w:val="24"/>
          <w:szCs w:val="24"/>
          <w:highlight w:val="yellow"/>
          <w:lang w:val="uk-UA"/>
        </w:rPr>
        <w:t xml:space="preserve"> може бути оскаржено у судовому порядку. На час розгляду справи у суді дія припису за формою Н-9 зупиняється.</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35. </w:t>
      </w:r>
      <w:r w:rsidRPr="00770F79">
        <w:rPr>
          <w:rFonts w:ascii="Tahoma" w:eastAsia="Times New Roman" w:hAnsi="Tahoma" w:cs="Tahoma"/>
          <w:color w:val="FF0000"/>
          <w:sz w:val="24"/>
          <w:szCs w:val="24"/>
          <w:highlight w:val="yellow"/>
          <w:lang w:val="uk-UA"/>
        </w:rPr>
        <w:t xml:space="preserve">Роботодавець зобов'язаний у п'ятиденний строк після одержання припису за формою Н-9 видати наказ про вжиття зазначених у приписі заходів, а також притягти до відповідальності працівників, які допустили порушення вимог законодавства про охорону праці. Про виконання заходів роботодавець письмово повідомляє орган </w:t>
      </w:r>
      <w:proofErr w:type="spellStart"/>
      <w:r w:rsidRPr="00770F79">
        <w:rPr>
          <w:rFonts w:ascii="Tahoma" w:eastAsia="Times New Roman" w:hAnsi="Tahoma" w:cs="Tahoma"/>
          <w:color w:val="FF0000"/>
          <w:sz w:val="24"/>
          <w:szCs w:val="24"/>
          <w:highlight w:val="yellow"/>
          <w:lang w:val="uk-UA"/>
        </w:rPr>
        <w:t>Держгірпромнагляду</w:t>
      </w:r>
      <w:proofErr w:type="spellEnd"/>
      <w:r w:rsidRPr="00770F79">
        <w:rPr>
          <w:rFonts w:ascii="Tahoma" w:eastAsia="Times New Roman" w:hAnsi="Tahoma" w:cs="Tahoma"/>
          <w:color w:val="FF0000"/>
          <w:sz w:val="24"/>
          <w:szCs w:val="24"/>
          <w:highlight w:val="yellow"/>
          <w:lang w:val="uk-UA"/>
        </w:rPr>
        <w:t xml:space="preserve"> в установлений ним строк.</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Спеціальне розслідування нещасних випадків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36. Спеціальному розслідуванню підлягають: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нещасні випадки із смертельними наслідками;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групові нещасні випадки, які сталися одночасно з двома і більше працівниками, незалежно від ступеня тяжкості отриманих ними травм;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випадки смерті працівників на підприємстві;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випадки зникнення працівників під час виконання трудових (посадових) обов'язків;</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70F79">
        <w:rPr>
          <w:rFonts w:ascii="Tahoma" w:eastAsia="Times New Roman" w:hAnsi="Tahoma" w:cs="Tahoma"/>
          <w:color w:val="FF0000"/>
          <w:sz w:val="24"/>
          <w:szCs w:val="24"/>
          <w:highlight w:val="yellow"/>
          <w:lang w:val="uk-UA"/>
        </w:rPr>
        <w:t>нещасні випадки, що спричинили тяжкі наслідки, у тому числі з можливою інвалідністю потерпілого.</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 xml:space="preserve">Спеціальне розслідування нещасних випадків, що спричинили тяжкі наслідки, у тому числі з можливою інвалідністю потерпілого, проводиться за рішенням </w:t>
      </w:r>
      <w:proofErr w:type="spellStart"/>
      <w:r w:rsidRPr="00770F79">
        <w:rPr>
          <w:rFonts w:ascii="Tahoma" w:eastAsia="Times New Roman" w:hAnsi="Tahoma" w:cs="Tahoma"/>
          <w:sz w:val="24"/>
          <w:szCs w:val="24"/>
          <w:highlight w:val="yellow"/>
          <w:lang w:val="uk-UA"/>
        </w:rPr>
        <w:t>Держгірпромнагляду</w:t>
      </w:r>
      <w:proofErr w:type="spellEnd"/>
      <w:r w:rsidRPr="00770F79">
        <w:rPr>
          <w:rFonts w:ascii="Tahoma" w:eastAsia="Times New Roman" w:hAnsi="Tahoma" w:cs="Tahoma"/>
          <w:sz w:val="24"/>
          <w:szCs w:val="24"/>
          <w:highlight w:val="yellow"/>
          <w:lang w:val="uk-UA"/>
        </w:rPr>
        <w:t xml:space="preserve"> або його територіальних органів залежно від характеру і ступеня тяжкості травми.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70F79">
        <w:rPr>
          <w:rFonts w:ascii="Tahoma" w:eastAsia="Times New Roman" w:hAnsi="Tahoma" w:cs="Tahoma"/>
          <w:sz w:val="24"/>
          <w:szCs w:val="24"/>
          <w:highlight w:val="yellow"/>
          <w:lang w:val="uk-UA"/>
        </w:rPr>
        <w:lastRenderedPageBreak/>
        <w:t xml:space="preserve">Якщо територіальним органом </w:t>
      </w:r>
      <w:proofErr w:type="spellStart"/>
      <w:r w:rsidRPr="00770F79">
        <w:rPr>
          <w:rFonts w:ascii="Tahoma" w:eastAsia="Times New Roman" w:hAnsi="Tahoma" w:cs="Tahoma"/>
          <w:sz w:val="24"/>
          <w:szCs w:val="24"/>
          <w:highlight w:val="yellow"/>
          <w:lang w:val="uk-UA"/>
        </w:rPr>
        <w:t>Держгірпромнагляду</w:t>
      </w:r>
      <w:proofErr w:type="spellEnd"/>
      <w:r w:rsidRPr="00770F79">
        <w:rPr>
          <w:rFonts w:ascii="Tahoma" w:eastAsia="Times New Roman" w:hAnsi="Tahoma" w:cs="Tahoma"/>
          <w:sz w:val="24"/>
          <w:szCs w:val="24"/>
          <w:highlight w:val="yellow"/>
          <w:lang w:val="uk-UA"/>
        </w:rPr>
        <w:t xml:space="preserve"> протягом доби не прийнято рішення про проведення спеціального розслідування такого нещасного випадку, розслідування проводиться роботодавцем або Фондом за місцем настання нещасного випадку згідно з пунктами 3 - 32 цього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70F79">
        <w:rPr>
          <w:rFonts w:ascii="Tahoma" w:eastAsia="Times New Roman" w:hAnsi="Tahoma" w:cs="Tahoma"/>
          <w:color w:val="FF0000"/>
          <w:sz w:val="24"/>
          <w:szCs w:val="24"/>
          <w:highlight w:val="yellow"/>
          <w:lang w:val="uk-UA"/>
        </w:rPr>
        <w:t>Віднесення нещасних випадків до таких, що спричинили тяжкі наслідки, у тому числі з можливою інвалідністю потерпілого, здійснюється відповідно до Класифікатора розподілу травм за ступенем тяжкості, затвердженого МОЗ</w:t>
      </w:r>
      <w:r w:rsidRPr="00742FCF">
        <w:rPr>
          <w:rFonts w:ascii="Tahoma" w:eastAsia="Times New Roman" w:hAnsi="Tahoma" w:cs="Tahoma"/>
          <w:sz w:val="24"/>
          <w:szCs w:val="24"/>
          <w:lang w:val="uk-UA"/>
        </w:rPr>
        <w:t>.</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42FCF">
        <w:rPr>
          <w:rFonts w:ascii="Tahoma" w:eastAsia="Times New Roman" w:hAnsi="Tahoma" w:cs="Tahoma"/>
          <w:sz w:val="24"/>
          <w:szCs w:val="24"/>
          <w:lang w:val="uk-UA"/>
        </w:rPr>
        <w:t xml:space="preserve">37. Про груповий нещасний випадок, нещасний випадок із смертельним наслідком, нещасний випадок, що спричинив тяжкі наслідки, випадок смерті або зникнення працівника під час виконання трудових (посадових) обов'язків роботодавець зобов'язаний протягом однієї години повідомити з використанням засобів зв'язку та протягом трьох годин подати на паперовому носії </w:t>
      </w:r>
      <w:r w:rsidRPr="00770F79">
        <w:rPr>
          <w:rFonts w:ascii="Tahoma" w:eastAsia="Times New Roman" w:hAnsi="Tahoma" w:cs="Tahoma"/>
          <w:color w:val="FF0000"/>
          <w:sz w:val="24"/>
          <w:szCs w:val="24"/>
          <w:highlight w:val="yellow"/>
          <w:lang w:val="uk-UA"/>
        </w:rPr>
        <w:t>повідомлення згідно з додатком 2:</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територіальному органові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за місцезнаходженням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органові прокуратури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Фондові за місцезнаходженням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органові управління підприємства (у разі його відсутності - місцевій держадміністрації);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закладові державної санітарно-епідеміологічної служби, який здійснює санітарно-епідеміологічний нагляд за підприємством (у разі виявлення гострих професійних захворювань (отруєнь);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первинній організації профспілки незалежно від членства потерпілого в профспілці (у разі наявності на підприємстві кількох профспілок - профспілці, членом якої є потерпілий, а у разі відсутності профспілки - уповноваженій найманими працівниками особі з питань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органові галузевої профспілки вищого рівня, а у разі його відсутності - територіальному профоб'єднанню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органові з питань захисту населення і територій від надзвичайних ситуацій за місцем настання нещасного випадку (у разі необхідності).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коли стався нещасний випадок із смертельним наслідком, нещасний випадок, що спричинив тяжкі наслідки, а також випадок смерті або зникнення під час виконання трудових (посадових) обов'язків фізичної особи - підприємця чи особи, що забезпечує себе роботою самостійно, робочий орган виконавчої дирекції Фонду зобов'язаний негайно передати з використанням засобів зв'язку повідомлення згідно з додатком 2:</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територіальному органові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органові прокуратури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місцевій держадміністрації;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територіальному профоб'єднанню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закладові державної санітарно-епідеміологічної служби за місцем настання нещасного випадку (у разі виявлення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органові з питань захисту населення і територій від надзвичайних ситуацій (у разі необхідності).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Зазначені у цьому пункті органи та організації негайно повідомляють про нещасний випадок органи та організації вищого рівня.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Повідомлення надсилається також у разі, коли смерть потерпілого настала внаслідок нещасного випадку, що стався раніше. Спеціальне розслідування такого нещасного випадку проводиться в установленому порядку з використанням матеріалів раніше проведеного розслідування.</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38. </w:t>
      </w:r>
      <w:r w:rsidRPr="00770F79">
        <w:rPr>
          <w:rFonts w:ascii="Tahoma" w:eastAsia="Times New Roman" w:hAnsi="Tahoma" w:cs="Tahoma"/>
          <w:sz w:val="24"/>
          <w:szCs w:val="24"/>
          <w:highlight w:val="yellow"/>
          <w:lang w:val="uk-UA"/>
        </w:rPr>
        <w:t xml:space="preserve">Спеціальне розслідування нещасного випадку (крім випадків, передбачених пунктом 39 цього Порядку) проводиться комісією із спеціального розслідування нещасного випадку (далі - спеціальна комісія), утвореною територіальним органом </w:t>
      </w:r>
      <w:proofErr w:type="spellStart"/>
      <w:r w:rsidRPr="00770F79">
        <w:rPr>
          <w:rFonts w:ascii="Tahoma" w:eastAsia="Times New Roman" w:hAnsi="Tahoma" w:cs="Tahoma"/>
          <w:sz w:val="24"/>
          <w:szCs w:val="24"/>
          <w:highlight w:val="yellow"/>
          <w:lang w:val="uk-UA"/>
        </w:rPr>
        <w:t>Держгірпромнагляду</w:t>
      </w:r>
      <w:proofErr w:type="spellEnd"/>
      <w:r w:rsidRPr="00770F79">
        <w:rPr>
          <w:rFonts w:ascii="Tahoma" w:eastAsia="Times New Roman" w:hAnsi="Tahoma" w:cs="Tahoma"/>
          <w:sz w:val="24"/>
          <w:szCs w:val="24"/>
          <w:highlight w:val="yellow"/>
          <w:lang w:val="uk-UA"/>
        </w:rPr>
        <w:t xml:space="preserve"> за місцезнаходженням підприємства або за місцем настання нещасного випадку, у разі, коли нещасний випадок стався з фізичною особою - підприємцем чи особою, що забезпечує себе роботою самостійно, або внаслідок дорожньо-транспортної пригоди (події) за погодженням з органами, представники яких входять до її складу.</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До складу спеціальної комісії входять:</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 xml:space="preserve">посадова особа територіального органу </w:t>
      </w:r>
      <w:proofErr w:type="spellStart"/>
      <w:r w:rsidRPr="00770F79">
        <w:rPr>
          <w:rFonts w:ascii="Tahoma" w:eastAsia="Times New Roman" w:hAnsi="Tahoma" w:cs="Tahoma"/>
          <w:sz w:val="24"/>
          <w:szCs w:val="24"/>
          <w:highlight w:val="yellow"/>
          <w:lang w:val="uk-UA"/>
        </w:rPr>
        <w:t>Держгірпромнагляду</w:t>
      </w:r>
      <w:proofErr w:type="spellEnd"/>
      <w:r w:rsidRPr="00770F79">
        <w:rPr>
          <w:rFonts w:ascii="Tahoma" w:eastAsia="Times New Roman" w:hAnsi="Tahoma" w:cs="Tahoma"/>
          <w:sz w:val="24"/>
          <w:szCs w:val="24"/>
          <w:highlight w:val="yellow"/>
          <w:lang w:val="uk-UA"/>
        </w:rPr>
        <w:t xml:space="preserve"> (голова комісії);</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представник Фонду за місцезнаходженням підприємства або за місцем настання нещасного випадку в разі, коли нещасний випадок стався з фізичною особою - підприємцем чи особою, що забезпечує себе роботою самостійно, або внаслідок дорожньо-транспортної пригоди;</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представник органу управління підприємства або місцевої держадміністрації у разі, коли зазначений орган відсутній або нещасний випадок стався з фізичною особою - підприємцем чи особою, що забезпечує себе роботою самостійно, або внаслідок дорожньо-транспортної пригоди;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70F79">
        <w:rPr>
          <w:rFonts w:ascii="Tahoma" w:eastAsia="Times New Roman" w:hAnsi="Tahoma" w:cs="Tahoma"/>
          <w:sz w:val="24"/>
          <w:szCs w:val="24"/>
          <w:highlight w:val="yellow"/>
          <w:lang w:val="uk-UA"/>
        </w:rPr>
        <w:t>представник роботодавця або роботодавець (у виняткових випадках);</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70F79">
        <w:rPr>
          <w:rFonts w:ascii="Tahoma" w:eastAsia="Times New Roman" w:hAnsi="Tahoma" w:cs="Tahoma"/>
          <w:sz w:val="24"/>
          <w:szCs w:val="24"/>
          <w:highlight w:val="yellow"/>
          <w:lang w:val="uk-UA"/>
        </w:rPr>
        <w:t>представник первинної організації профспілки незалежно від членства потерпілого в профспілці (у разі наявності на підприємстві кількох профспілок - представник профспілки, членом якої є потерпілий, а у разі відсутності профспілки - уповноважена найманими працівниками особа з питань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представник профспілкового органу вищого рівня або територіального профоб'єднання за місцем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представник закладу державної санітарно-епідеміологічної служби, який здійснює санітарно-епідеміологічний нагляд за підприємством, або такого закладу за місцем настання нещасного випадку, якщо він стався з фізичною особою - підприємцем чи особою, що забезпечує себе роботою самостійно, у разі розслідування випадку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представник </w:t>
      </w:r>
      <w:proofErr w:type="spellStart"/>
      <w:r w:rsidRPr="00742FCF">
        <w:rPr>
          <w:rFonts w:ascii="Tahoma" w:eastAsia="Times New Roman" w:hAnsi="Tahoma" w:cs="Tahoma"/>
          <w:sz w:val="24"/>
          <w:szCs w:val="24"/>
          <w:lang w:val="uk-UA"/>
        </w:rPr>
        <w:t>Держсільгоспінспекції</w:t>
      </w:r>
      <w:proofErr w:type="spellEnd"/>
      <w:r w:rsidRPr="00742FCF">
        <w:rPr>
          <w:rFonts w:ascii="Tahoma" w:eastAsia="Times New Roman" w:hAnsi="Tahoma" w:cs="Tahoma"/>
          <w:sz w:val="24"/>
          <w:szCs w:val="24"/>
          <w:lang w:val="uk-UA"/>
        </w:rPr>
        <w:t xml:space="preserve"> у разі, коли нещасний випадок стався під час експлуатації зареєстрованих в ній сільськогосподарських машин (тракторів, самохідних шасі, самохідних сільськогосподарських, </w:t>
      </w:r>
      <w:proofErr w:type="spellStart"/>
      <w:r w:rsidRPr="00742FCF">
        <w:rPr>
          <w:rFonts w:ascii="Tahoma" w:eastAsia="Times New Roman" w:hAnsi="Tahoma" w:cs="Tahoma"/>
          <w:sz w:val="24"/>
          <w:szCs w:val="24"/>
          <w:lang w:val="uk-UA"/>
        </w:rPr>
        <w:t>дорожньо-будівельних</w:t>
      </w:r>
      <w:proofErr w:type="spellEnd"/>
      <w:r w:rsidRPr="00742FCF">
        <w:rPr>
          <w:rFonts w:ascii="Tahoma" w:eastAsia="Times New Roman" w:hAnsi="Tahoma" w:cs="Tahoma"/>
          <w:sz w:val="24"/>
          <w:szCs w:val="24"/>
          <w:lang w:val="uk-UA"/>
        </w:rPr>
        <w:t xml:space="preserve"> і меліоративних машин, тракторних причепів, обладнання тваринницьких ферм, посівних та збиральних машин).</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Потерпілий, члени його сім'ї або уповноважена особа, яка представляє його інтереси, не входять до складу спеціальної комісії, але мають право брати участь у засіданнях спеціальної комісії, висловлювати свої пропозиції, додавати до матеріалів розслідування документи, що стосуються нещасного випадку, викладати особисту думку щодо обставин і причин нещасного випадку та одержувати від голови спеціальної комісії інформацію про хід проведення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Голова спеціальної комісії зобов'язаний письмово поінформувати потерпілого, членів його сім'ї або уповноважену особу, яка представляє його інтереси, про їх права і запросити до співпраці.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Факт перебування потерпілого у трудових відносинах з роботодавцем, якщо відповідні документи не оформлені роботодавцем, але потерпілий фактично допущений до роботи, підтверджується в установленому порядку </w:t>
      </w:r>
      <w:proofErr w:type="spellStart"/>
      <w:r w:rsidRPr="00742FCF">
        <w:rPr>
          <w:rFonts w:ascii="Tahoma" w:eastAsia="Times New Roman" w:hAnsi="Tahoma" w:cs="Tahoma"/>
          <w:sz w:val="24"/>
          <w:szCs w:val="24"/>
          <w:lang w:val="uk-UA"/>
        </w:rPr>
        <w:t>Держпраці</w:t>
      </w:r>
      <w:proofErr w:type="spellEnd"/>
      <w:r w:rsidRPr="00742FCF">
        <w:rPr>
          <w:rFonts w:ascii="Tahoma" w:eastAsia="Times New Roman" w:hAnsi="Tahoma" w:cs="Tahoma"/>
          <w:sz w:val="24"/>
          <w:szCs w:val="24"/>
          <w:lang w:val="uk-UA"/>
        </w:rPr>
        <w:t xml:space="preserve"> на запит голови спеціальної комісії або у судовому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Роботодавець (у разі, коли постраждав роботодавець, орган, до сфери управління якого належить підприємство, а у разі його відсутності - місцева держадміністрація або виконавчий орган місцевого самоврядування) зобов'язаний створити належні умови (надати приміщення, засоби зв'язку, автотранспорт тощо) і сприяти роботі спеціальної комісії з метою своєчасного і об'єктивного спеціального розслідування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39. Спеціальне розслідування групового нещасного випадку, під час якого загинуло від двох до чотирьох осіб, проводиться спеціальною комісією, яка утворюється </w:t>
      </w:r>
      <w:proofErr w:type="spellStart"/>
      <w:r w:rsidRPr="00742FCF">
        <w:rPr>
          <w:rFonts w:ascii="Tahoma" w:eastAsia="Times New Roman" w:hAnsi="Tahoma" w:cs="Tahoma"/>
          <w:sz w:val="24"/>
          <w:szCs w:val="24"/>
          <w:lang w:val="uk-UA"/>
        </w:rPr>
        <w:t>Держгірпромнаглядом</w:t>
      </w:r>
      <w:proofErr w:type="spellEnd"/>
      <w:r w:rsidRPr="00742FCF">
        <w:rPr>
          <w:rFonts w:ascii="Tahoma" w:eastAsia="Times New Roman" w:hAnsi="Tahoma" w:cs="Tahoma"/>
          <w:sz w:val="24"/>
          <w:szCs w:val="24"/>
          <w:lang w:val="uk-UA"/>
        </w:rPr>
        <w:t xml:space="preserve"> або за дорученням його територіальним органом і до складу якої входять представники органів, зазначених в абзацах третьому - дев'ятому пункту 37 цього Порядку, за погодженням з такими органами.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Спеціальне розслідування групового нещасного випадку, під час якого загинуло п'ять і більше осіб або травмовано десять і більше осіб, проводиться спеціальною комісією, яка утворюється </w:t>
      </w:r>
      <w:proofErr w:type="spellStart"/>
      <w:r w:rsidRPr="00742FCF">
        <w:rPr>
          <w:rFonts w:ascii="Tahoma" w:eastAsia="Times New Roman" w:hAnsi="Tahoma" w:cs="Tahoma"/>
          <w:sz w:val="24"/>
          <w:szCs w:val="24"/>
          <w:lang w:val="uk-UA"/>
        </w:rPr>
        <w:t>Держгірпромнаглядом</w:t>
      </w:r>
      <w:proofErr w:type="spellEnd"/>
      <w:r w:rsidRPr="00742FCF">
        <w:rPr>
          <w:rFonts w:ascii="Tahoma" w:eastAsia="Times New Roman" w:hAnsi="Tahoma" w:cs="Tahoma"/>
          <w:sz w:val="24"/>
          <w:szCs w:val="24"/>
          <w:lang w:val="uk-UA"/>
        </w:rPr>
        <w:t xml:space="preserve">. До складу такої комісії входять керівники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органу управління підприємства, місцевого органу виконавчої влади, виконавчої дирекції Фонду, галузевого або територіального об'єднання профспілок, представники роботодавця, відповідних первинних </w:t>
      </w:r>
      <w:r w:rsidRPr="00742FCF">
        <w:rPr>
          <w:rFonts w:ascii="Tahoma" w:eastAsia="Times New Roman" w:hAnsi="Tahoma" w:cs="Tahoma"/>
          <w:sz w:val="24"/>
          <w:szCs w:val="24"/>
          <w:lang w:val="uk-UA"/>
        </w:rPr>
        <w:lastRenderedPageBreak/>
        <w:t>організацій профспілок, уповноважені найманими працівниками особи з питань охорони праці (у разі відсутності на підприємстві профспілки), а також представники відповідного органу з питань захисту населення і територій від надзвичайних ситуацій, закладів та установ охорони здоров'я та інших органів (у разі необхідності).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Спеціальне розслідування нещасних випадків, що сталися на ядерних установках, підконтрольних </w:t>
      </w:r>
      <w:proofErr w:type="spellStart"/>
      <w:r w:rsidRPr="00742FCF">
        <w:rPr>
          <w:rFonts w:ascii="Tahoma" w:eastAsia="Times New Roman" w:hAnsi="Tahoma" w:cs="Tahoma"/>
          <w:sz w:val="24"/>
          <w:szCs w:val="24"/>
          <w:lang w:val="uk-UA"/>
        </w:rPr>
        <w:t>Держатомрегулюванню</w:t>
      </w:r>
      <w:proofErr w:type="spellEnd"/>
      <w:r w:rsidRPr="00742FCF">
        <w:rPr>
          <w:rFonts w:ascii="Tahoma" w:eastAsia="Times New Roman" w:hAnsi="Tahoma" w:cs="Tahoma"/>
          <w:sz w:val="24"/>
          <w:szCs w:val="24"/>
          <w:lang w:val="uk-UA"/>
        </w:rPr>
        <w:t xml:space="preserve">, проводиться комісією, яка утворюється </w:t>
      </w:r>
      <w:proofErr w:type="spellStart"/>
      <w:r w:rsidRPr="00742FCF">
        <w:rPr>
          <w:rFonts w:ascii="Tahoma" w:eastAsia="Times New Roman" w:hAnsi="Tahoma" w:cs="Tahoma"/>
          <w:sz w:val="24"/>
          <w:szCs w:val="24"/>
          <w:lang w:val="uk-UA"/>
        </w:rPr>
        <w:t>Держатомрегулюванням</w:t>
      </w:r>
      <w:proofErr w:type="spellEnd"/>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40. Спеціальне розслідування нещасних випадків, що сталися під час катастрофи, аварії чи пригоди (події) на транспорті, проводиться з обов'язковим використанням матеріалів розслідування, підготовлених відповідними органами в установленому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Відомості про обставини і причини катастрофи, аварії чи пригоди (події) на транспорті, що призвели до нещасного випадку, а також осіб, які допустили порушення вимог законодавства, незалежно від порушення кримінальної справи передаються органами, які в установленому порядку проводять розслідування, у 10-денний строк після його закінчення голові спеціальної комісії.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Якщо голова спеціальної комісії не отримав протягом місяця з моменту катастрофи, аварії чи пригоди (події) на транспорті від зазначених органів таких відомостей, спеціальна комісія складає акти за формою Н-5 і Н-1 (у разі, коли нещасний випадок визнано таким, що пов'язаний з виробництвом) і в пункті 10 акта за формою Н-1 зазначає найменування органу, який проводить розслідування, безпосереднього учасника дорожнього руху та осіб, які користувалися транспортним засобом, але не причетні до керування.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Затверджені акти за формою Н-5 і Н-1 (у разі, коли нещасний випадок визнано таким, що пов'язаний з виробництвом) надсилаються відповідним органам в установленому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Після отримання зазначених відомостей голова спеціальної комісії чи за його дорученням роботодавець або робочий орган виконавчої дирекції Фонду (у разі, коли нещасний випадок стався з фізичною особою - підприємцем, чи особою, що забезпечує себе роботою самостійно) складає висновок за формою Т-1.</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Висновок за формою Т-1 надсилається у триденний строк після погодження з територіальним органом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та Фондом за місцем настання нещасного випадку, представники яких брали участь у спеціальному розслідуванні, всім особам, яким надіслано акти за формою Н-5 і Н-1.</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Матеріали розслідування катастрофи, аварії та пригоди (події) на транспорті, підготовлені відповідними органами, зберігаються разом з матеріалами спеціального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Акт за формою Н-1 (у разі, коли нещасний випадок визнано таким, що пов'язаний з виробництвом) на потерпілих під час перебування в рейсі внаслідок катастрофи, аварії чи пригоди (події) на транспорті, що користувалися транспортним засобом, </w:t>
      </w:r>
      <w:r w:rsidRPr="00742FCF">
        <w:rPr>
          <w:rFonts w:ascii="Tahoma" w:eastAsia="Times New Roman" w:hAnsi="Tahoma" w:cs="Tahoma"/>
          <w:sz w:val="24"/>
          <w:szCs w:val="24"/>
          <w:lang w:val="uk-UA"/>
        </w:rPr>
        <w:lastRenderedPageBreak/>
        <w:t>але не причетні до керування, складається без використання зазначених матеріалів.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41. </w:t>
      </w:r>
      <w:r w:rsidRPr="00770F79">
        <w:rPr>
          <w:rFonts w:ascii="Tahoma" w:eastAsia="Times New Roman" w:hAnsi="Tahoma" w:cs="Tahoma"/>
          <w:sz w:val="24"/>
          <w:szCs w:val="24"/>
          <w:highlight w:val="yellow"/>
          <w:lang w:val="uk-UA"/>
        </w:rPr>
        <w:t>Спеціальне розслідування нещасного випадку проводиться протягом 10 робочих днів. У разі потреби зазначений строк може бути продовжений органом, який утворив спеціальну комісію</w:t>
      </w:r>
      <w:r w:rsidRPr="00742FCF">
        <w:rPr>
          <w:rFonts w:ascii="Tahoma" w:eastAsia="Times New Roman" w:hAnsi="Tahoma" w:cs="Tahoma"/>
          <w:sz w:val="24"/>
          <w:szCs w:val="24"/>
          <w:lang w:val="uk-UA"/>
        </w:rPr>
        <w:t>.</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42FCF">
        <w:rPr>
          <w:rFonts w:ascii="Tahoma" w:eastAsia="Times New Roman" w:hAnsi="Tahoma" w:cs="Tahoma"/>
          <w:sz w:val="24"/>
          <w:szCs w:val="24"/>
          <w:lang w:val="uk-UA"/>
        </w:rPr>
        <w:t xml:space="preserve">42. </w:t>
      </w:r>
      <w:r w:rsidRPr="00770F79">
        <w:rPr>
          <w:rFonts w:ascii="Tahoma" w:eastAsia="Times New Roman" w:hAnsi="Tahoma" w:cs="Tahoma"/>
          <w:sz w:val="24"/>
          <w:szCs w:val="24"/>
          <w:highlight w:val="yellow"/>
          <w:lang w:val="uk-UA"/>
        </w:rPr>
        <w:t>Спеціальна комісія зобов'язана:</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1) обстежити місце, де стався нещасний випадок, одержати письмові чи усні пояснення від роботодавця і його представників, посадових осіб, працівників підприємства, потерпілого (якщо це можливо), опитати осіб - свідків нещасного випадку та осіб, причетних до нещасного випадку;</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2) визначити відповідність умов праці та її безпеки вимогам законодавства про охорону праці;</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3) визначити необхідність проведення лабораторних досліджень, випробувань, технічних розрахунків, експертизи для встановлення причини нещасного випадку і розроблення плану заходів щодо запобігання подібним нещасним випадкам;</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4) вивчити первинну медичну документацію (журнал реєстрації травматологічного пункту лікувально-профілактичного закладу, звернення потерпілого до медичного пункту або медико-санітарної частини підприємства, амбулаторну картку та історію хвороби, документацію відділу кадрів, відділу (служби) охорони праці тощо);</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5) з'ясувати обставини і причини настання нещасного випадку;</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6) визначити, пов'язаний чи не пов'язаний нещасний випадок з виробництвом;</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sz w:val="24"/>
          <w:szCs w:val="24"/>
          <w:highlight w:val="yellow"/>
          <w:lang w:val="uk-UA"/>
        </w:rPr>
      </w:pPr>
      <w:r w:rsidRPr="00770F79">
        <w:rPr>
          <w:rFonts w:ascii="Tahoma" w:eastAsia="Times New Roman" w:hAnsi="Tahoma" w:cs="Tahoma"/>
          <w:sz w:val="24"/>
          <w:szCs w:val="24"/>
          <w:highlight w:val="yellow"/>
          <w:lang w:val="uk-UA"/>
        </w:rPr>
        <w:t>7) установити осіб, які допустили порушення вимог законодавства про охорону праці, а також розробити план заходів щодо запобігання подібним нещасним випадкам;</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70F79">
        <w:rPr>
          <w:rFonts w:ascii="Tahoma" w:eastAsia="Times New Roman" w:hAnsi="Tahoma" w:cs="Tahoma"/>
          <w:sz w:val="24"/>
          <w:szCs w:val="24"/>
          <w:highlight w:val="yellow"/>
          <w:lang w:val="uk-UA"/>
        </w:rPr>
        <w:t xml:space="preserve">8) </w:t>
      </w:r>
      <w:r w:rsidRPr="00770F79">
        <w:rPr>
          <w:rFonts w:ascii="Tahoma" w:eastAsia="Times New Roman" w:hAnsi="Tahoma" w:cs="Tahoma"/>
          <w:color w:val="FF0000"/>
          <w:sz w:val="24"/>
          <w:szCs w:val="24"/>
          <w:highlight w:val="yellow"/>
          <w:lang w:val="uk-UA"/>
        </w:rPr>
        <w:t>зустрітися з потерпілим (якщо це можливо) або членами його сім'ї чи уповноваженою особою, яка представляє його інтереси, щодо роз'яснення їх прав у зв'язку з настанням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43. За рішенням спеціальної комісії у разі необхідності проведення лабораторних досліджень, випробувань, технічних розрахунків, експертизи, у тому числі судово-медичної експертизи, для встановлення причин нещасного випадку і розроблення плану заходів щодо запобігання подібним нещасним випадкам органом, який утворив спеціальну комісію, утворюється експертна комісія із залученням до її роботи спеціалістів науково-дослідних, проектно-конструкторських, експертних та інших організацій, органів виконавчої влади, а також незалежних експертів.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Підприємство відшкодовує витрати, пов'язані з діяльністю експертної комісії та залучених до її роботи експертів.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Порядок утворення та роботи експертної комісії визначається відповідно до законодавства.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Після ознайомлення з необхідними матеріалами, обстеження місця, де стався нещасний випадок, та проведення лабораторних досліджень, випробувань, технічних розрахунків, експертизи експертна комісія складає висновок, в якому стисло викладає обставини, зазначає причини нещасного випадку, допущені порушення вимог нормативно-правових актів з охорони праці, а також заходи щодо запобігання подібним нещасним випадкам.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44. Лікувально-профілактичні установи, заклади судово-медичної експертизи, органи прокуратури, органи внутрішніх справ та інші органи зобов'язані безоплатно надавати на запит голови спеціальної комісії матеріали та висновки щодо нещасного випадку у визначені цим Порядком строки, а у разі, коли необхідні висновки судово-гістологічної та судово-токсикологічної експертизи, - після проведення відповідних досліджень.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45. Під час спеціального розслідування роботодавець зобов'язаний: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зробити за рішенням спеціальної комісії фотознімки місця, де стався нещасний випадок, пошкоджених об'єктів, устаткування, інструментів, а також надати спеціальній комісії технічну документацію та інші необхідні матеріали;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створити належні умови для роботи спеціальної комісії (забезпечити приміщенням, засобами зв'язку, оргтехнікою, автотранспортом, канцелярським приладдям);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організувати у разі проведення розслідування випадків гострого професійного захворювання (отруєння) медичне обстеження інших працівників відповідної дільниці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забезпечити проведення необхідних лабораторних досліджень, випробувань, технічних розрахунків, експертизи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організувати друкування, тиражування і оформлення в необхідній кількості матеріалів спеціального розслідування, зазначених у пунктах 50 і 51 цього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організувати доставку тіла загиблого працівника, його ідентифікацію та відшкодувати пов'язані з цим витрати.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46. Роботодавець, працівником якого є потерпілий, компенсує витрати, пов'язані з діяльністю спеціальної комісії та залучених до її роботи експертів, інших спеціалістів. Відшкодування витрат, пов'язаних з відрядженням працівників, які є членами спеціальної комісії або залучені до її роботи, здійснюється роботодавцем у розмірах, передбачених нормами відшкодування витрат на відрядження за рахунок валових витрат шляхом переказу відповідної суми на реєстраційні рахунки бюджетних установ в органах Державної казначейської служби та поточні рахунки суб'єктів господарювання у банківських установах України.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47. За результатами спеціального розслідування складаються акти за формою Н-5 і Н-1 (у разі, коли нещасний випадок визнано таким, що пов'язаний з виробництвом), картка за формою П-5 (у разі виявлення гострого професійного захворювання (отруєння) стосовно кожного потерпілого, а також оформляються інші матеріали спеціального розслідування, зазначені у пунктах 50 і 51 цього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Кількість примірників актів за формою Н-5 і Н-1, карток за формою П-5 визначається залежно від кількості потерпілих та органів, яким вони надсилаються відповідно до пунктів 52 і 53 цього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 акті за формою Н-5 зазначається категорія аварії, внаслідок якої стався нещасний випадок.</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Акти за формою Н-5 і Н-1 підписуються головою і всіма членами спеціальної комісії протягом п'яти днів після оформлення матеріалів спеціального розслідування. У разі незгоди із змістом акта (актів) член спеціальної комісії підписує його (їх) з відміткою про наявність окремої думки, яку викладає письмово. Окрема думка додається до акта за формою Н-5 і є його невід'ємною частиною.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 вимогу потерпілого або членів його сім'ї чи уповноваженої особи, яка представляє його інтереси, голова спеціальної комісії зобов'язаний ознайомити їх з матеріалами спеціального розслідування.</w:t>
      </w:r>
    </w:p>
    <w:p w:rsidR="00742FCF" w:rsidRPr="00770F79"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770F79">
        <w:rPr>
          <w:rFonts w:ascii="Tahoma" w:eastAsia="Times New Roman" w:hAnsi="Tahoma" w:cs="Tahoma"/>
          <w:color w:val="FF0000"/>
          <w:sz w:val="24"/>
          <w:szCs w:val="24"/>
          <w:highlight w:val="yellow"/>
          <w:lang w:val="uk-UA"/>
        </w:rPr>
        <w:t>У разі настання групового нещасного випадку із смертельними наслідками, який стався внаслідок аварії, за умови визнання спеціальною комісією нещасного випадку таким, що пов'язаний з виробництвом, складаються, підписуються і затверджуються протягом десяти робочих днів з моменту її утворення тимчасові акти за формою Н-1 на кожного потерпілого для здійснення страхових виплат. Після завершення спеціального розслідування такі акти замінюються на постійні</w:t>
      </w:r>
      <w:r w:rsidRPr="00770F79">
        <w:rPr>
          <w:rFonts w:ascii="Tahoma" w:eastAsia="Times New Roman" w:hAnsi="Tahoma" w:cs="Tahoma"/>
          <w:color w:val="FF0000"/>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48. У разі коли спеціальна комісія з розслідування випадку зникнення потерпілого під час виконання ним трудових (посадових) обов'язків зробить висновок, що зникнення зумовлено настанням нещасного випадку, пов'язаного з виробництвом, акт за формою Н-5 з таким висновком видається сім'ї потерпілого або уповноваженій особі, яка представляє її інтереси, для звернення до суду із заявою про оголошення потерпілого померлим.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Після оголошення судом потерпілого померлим орган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який утворив дану комісію, відповідно до акта за формою Н-5 складає акт за формою Н-1, а роботодавець бере такий нещасний випадок на облік згідно з цим Порядком.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49. Керівник органу, який утворив спеціальну комісію, повинен розглянути і затвердити примірники актів за формою Н-5 і Н-1 протягом доби після надходження матеріалів спеціального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50. До матеріалів спеціального розслідування, крім випадків, зазначених у пункті 51 цього Порядку, належать: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копія рішення Кабінету Міністрів України про утворення спеціальної комісії з розслідування групового нещасного випадку (аварії з наявністю потерпілих), якщо таке рішення приймалося;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копія наказу органу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або </w:t>
      </w:r>
      <w:proofErr w:type="spellStart"/>
      <w:r w:rsidRPr="00742FCF">
        <w:rPr>
          <w:rFonts w:ascii="Tahoma" w:eastAsia="Times New Roman" w:hAnsi="Tahoma" w:cs="Tahoma"/>
          <w:sz w:val="24"/>
          <w:szCs w:val="24"/>
          <w:lang w:val="uk-UA"/>
        </w:rPr>
        <w:t>Держатомрегулювання</w:t>
      </w:r>
      <w:proofErr w:type="spellEnd"/>
      <w:r w:rsidRPr="00742FCF">
        <w:rPr>
          <w:rFonts w:ascii="Tahoma" w:eastAsia="Times New Roman" w:hAnsi="Tahoma" w:cs="Tahoma"/>
          <w:sz w:val="24"/>
          <w:szCs w:val="24"/>
          <w:lang w:val="uk-UA"/>
        </w:rPr>
        <w:t xml:space="preserve"> про утворення спеціальної комісії;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 акта за формою Н-5;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 акта за формою Н-1 (у разі, коли нещасний випадок визнано таким, що пов'язаний з виробництвом), примірник картки за формою П-5 (у разі виявлення гострого професійного захворювання (отруєння) стосовно кожного потерпілого;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протокол огляду місця, де стався нещасний випадок, згідно з додатком 11;</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ескіз місця, де стався нещасний випадок, згідно з додатком 12, необхідні плани, схеми, фотознімки такого місця, пошкоджених об'єктів, устаткування, інструментів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висновок експертної комісії у разі її утворення та висновок експертизи (науково-технічної, медичної тощо), якщо вона проводилася;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медичний висновок про причини смерті або характер і ступінь тяжкості травми потерпілого відповідно до Класифікатора розподілу травм за ступенем тяжкості, затвердженого МОЗ, а також про стан алкогольного, токсичного чи наркотичного сп'яніння потерпілого;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інформація про проходження потерпілим первинного та періодичного медичного огляду;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висновок лікувально-профілактичного закладу про встановлення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результати додаткових санітарно-гігієнічних досліджень факторів виробничого середовища і трудового процесу, проведених установами, організаціями, лабораторіями, яким надано право проводити такі дослідження (у разі їх проведення);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протоколи рішень спеціальної комісії про розподіл функцій між членами комісії та про утворення експертної комісії;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протоколи опитування та пояснювальні записки потерпілих, свідків нещасного випадку та інших осіб, причетних до нещасного випадку, згідно з додатком 13;</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копії документів про проходження потерпілим навчання та інструктажів з питань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витяги із законів та інших нормативно-правових актів з питань охорони праці, вимоги яких порушені;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копії приписів, розпоряджень, протоколів про адміністративні правопорушення, що стосуються нещасного випадку, виданих роботодавцеві посадовими особами органів державного нагляду за охороною праці до настання нещасного випадку і під час його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протокол зустрічі членів спеціальної комісії з членами сім'ї потерпілого чи уповноваженою особою, яка представляє їх інтереси;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довідка про матеріальну шкоду, заподіяну внаслідок настання нещасного випадку, та надання потерпілому чи членам його сім'ї матеріальної допомоги.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51. У разі проведення спеціального розслідування випадку смерті працівника під час виконання ним трудових (посадових) обов'язків матеріали розслідування повинні містити: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копію наказу органу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або </w:t>
      </w:r>
      <w:proofErr w:type="spellStart"/>
      <w:r w:rsidRPr="00742FCF">
        <w:rPr>
          <w:rFonts w:ascii="Tahoma" w:eastAsia="Times New Roman" w:hAnsi="Tahoma" w:cs="Tahoma"/>
          <w:sz w:val="24"/>
          <w:szCs w:val="24"/>
          <w:lang w:val="uk-UA"/>
        </w:rPr>
        <w:t>Держатомрегулювання</w:t>
      </w:r>
      <w:proofErr w:type="spellEnd"/>
      <w:r w:rsidRPr="00742FCF">
        <w:rPr>
          <w:rFonts w:ascii="Tahoma" w:eastAsia="Times New Roman" w:hAnsi="Tahoma" w:cs="Tahoma"/>
          <w:sz w:val="24"/>
          <w:szCs w:val="24"/>
          <w:lang w:val="uk-UA"/>
        </w:rPr>
        <w:t xml:space="preserve"> про утворення спеціальної комісії;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 акта за формою Н-5;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 акта за формою Н-1 (у разі, коли нещасний випадок визнано таким, що пов'язаний з виробництвом);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 картки за формою П-5 (у разі виявлення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медичний висновок про причини смерті, а також стан алкогольного, токсичного чи наркотичного сп'яніння;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протокол огляду місця, де стався нещасний випадок, за встановленою формою;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протокол зустрічі членів спеціальної комісії з членами сім'ї потерпілого чи уповноваженою особою, яка представляє їх інтереси;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інші документи залежно від обставин і причин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52. Роботодавець зобов'язаний у п'ятиденний строк після затвердження акта за формою Н-5: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видати наказ про вжиття запропонованих спеціальною комісією заходів та запобігання виникненню подібних нещасних випадків, який обов'язково додається до матеріалів спеціального розслідування, а також притягти згідно із законодавством до відповідальності працівників, які допустили порушення вимог законодавства про охорону праці, посадових інструкцій та інших актів підприємств з цих питань. Про вжиття запропонованих заходів роботодавець повідомляє у письмовій формі органи, які брали участь у проведенні розслідування, у зазначені в акті за формою Н-5 строки;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надіслати за рахунок підприємства копії матеріалів спеціального розслідування, зазначених у пунктах 50 і 51 цього Порядку, органам прокуратури, іншим органам, </w:t>
      </w:r>
      <w:r w:rsidRPr="00742FCF">
        <w:rPr>
          <w:rFonts w:ascii="Tahoma" w:eastAsia="Times New Roman" w:hAnsi="Tahoma" w:cs="Tahoma"/>
          <w:sz w:val="24"/>
          <w:szCs w:val="24"/>
          <w:lang w:val="uk-UA"/>
        </w:rPr>
        <w:lastRenderedPageBreak/>
        <w:t xml:space="preserve">представники яких брали участь у проведенні спеціального розслідування,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Фонду, а у разі проведення розслідування випадків виявлення гострого професійного захворювання (отруєння) також установі державної санітарно-епідеміологічної служби, яка здійснює санітарно-епідеміологічний нагляд за підприємством, де працює потерпілий.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Примірники затверджених актів за формою Н-5 і Н-1 (у разі, коли нещасний випадок визнано таким, що пов'язаний з виробництвом) і примірник картки за формою П-5 (у разі виявлення гострого професійного захворювання (отруєння) надсилається: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потерпілому, членам його сім'ї або уповноваженій особі, яка за довіреністю представляє його інтереси;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Фондові за місцезнаходженням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територіальному органові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за місцезнаходженням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Примірники затверджених актів Н-5 і Н-1 (у разі, коли нещасний випадок визнано таким, що пов'язаний з виробництвом) і примірник картки за формою П-5 (у разі виявлення гострого професійного захворювання (отруєння) разом з іншими матеріалами спеціального розслідування зберігаються на підприємстві протягом 45 років, у разі реорганізації підприємства передаються його правонаступникові, який бере на облік нещасний випадок, а у разі ліквідації підприємства - до державного архіву.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53. У разі проведення спеціального розслідування нещасного випадку, який стався з фізичною особою - підприємцем чи особою, що забезпечує себе роботою самостійно, примірники затверджених актів за формою Н-5 і Н-1 (у разі, коли нещасний випадок визнано таким, що пов'язаний з виробництвом) і примірник картки за формою П-5 (у разі виявлення гострого професійного захворювання (отруєння) надсилаються у п'ятиденний строк з моменту затвердження акта за формою Н-5: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потерпілому, членам його сім'ї або особі, яка за довіреністю представляє його інтереси;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Фондові, в якому зареєстровано фізичну особу - підприємця чи особу, що забезпечує себе роботою самостійно, разом з матеріалами спеціального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Копії матеріалів спеціального розслідування надсилаються органам прокуратури,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іншим органам, представники яких брали участь у проведенні спеціального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У разі виявлення гострого професійного захворювання (отруєння) копія акта за формою Н-1 надсилається разом з примірником картки за формою П-5 також закладові державної санітарно-епідеміологічної служби за місцем настання </w:t>
      </w:r>
      <w:r w:rsidRPr="00742FCF">
        <w:rPr>
          <w:rFonts w:ascii="Tahoma" w:eastAsia="Times New Roman" w:hAnsi="Tahoma" w:cs="Tahoma"/>
          <w:sz w:val="24"/>
          <w:szCs w:val="24"/>
          <w:lang w:val="uk-UA"/>
        </w:rPr>
        <w:lastRenderedPageBreak/>
        <w:t>нещасного випадку, який веде облік випадків гострих професійних захворювань (отруєнь).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Примірники затверджених актів Н-5 і Н-1 (у разі, коли нещасний випадок визнано таким, що пов'язаний з виробництвом) і примірник картки за формою П-5 (у разі виявлення гострого професійного захворювання (отруєння) разом з іншими матеріалами спеціального розслідування зберігаються у робочому органі виконавчої дирекції Фонду протягом 45 років, у разі реорганізації робочого органу передаються його правонаступникові, який бере на облік нещасний випадок, а у разі ліквідації робочого органу - до державного архіву.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54. У разі надходження від роботодавця, робочого органу Фонду, представника профспілки, потерпілого або члена його сім'ї чи уповноваженої ним особи, яка представляє його інтереси, скарги або їх незгоди з висновками спеціальної комісії щодо обставин і причин настання нещасного випадку керівник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або його територіального органу з метою забезпечення об'єктивності проведення спеціального розслідування має право призначити повторне (додаткове) спеціальне розслідування нещасного випадку спеціальною комісією в іншому складі, за результатами її роботи скасувати акти за формою Н-5 і Н-1, притягти до відповідальності посадових осіб підприємства та органів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які порушили вимоги цього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Рішення спеціальної комісії в іншому складі щодо результатів повторного (додаткового) спеціального розслідування обставин і причин настання нещасного випадку може бути оскаржено лише у судовому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55. Орган управління підприємства, а у разі його відсутності місцева держадміністрація після одержання матеріалів спеціального розслідування повинні розглянути питання щодо обставин і причин настання нещасного випадку та розробити план заходів щодо запобігання подібним нещасним випадкам.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56. За зверненням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або його територіальних органів органи прокуратури подають інформацію про рішення, яке прийняте за результатами розгляду матеріалів спеціального розслідування.</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Звітність та інформація про нещасні випадки, аналіз їх причин</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57. Роботодавець на підставі актів за формою Н-5 і Н-1 подає державну статистичну звітність про потерпілих за формою, затвердженою </w:t>
      </w:r>
      <w:proofErr w:type="spellStart"/>
      <w:r w:rsidRPr="00742FCF">
        <w:rPr>
          <w:rFonts w:ascii="Tahoma" w:eastAsia="Times New Roman" w:hAnsi="Tahoma" w:cs="Tahoma"/>
          <w:sz w:val="24"/>
          <w:szCs w:val="24"/>
          <w:lang w:val="uk-UA"/>
        </w:rPr>
        <w:t>Держстатом</w:t>
      </w:r>
      <w:proofErr w:type="spellEnd"/>
      <w:r w:rsidRPr="00742FCF">
        <w:rPr>
          <w:rFonts w:ascii="Tahoma" w:eastAsia="Times New Roman" w:hAnsi="Tahoma" w:cs="Tahoma"/>
          <w:sz w:val="24"/>
          <w:szCs w:val="24"/>
          <w:lang w:val="uk-UA"/>
        </w:rPr>
        <w:t>, та несе відповідальність за її достовірність.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58. Роботодавець зобов'язаний провести аналіз причин настання нещасних випадків за підсумками кварталу, півріччя і року та розробити і виконати план заходів щодо запобігання подібним нещасним випадкам.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59. Органи управління підприємств, місцеві держадміністрації зобов'язані на підставі актів за формою Н-5 і Н-1 провести аналіз обставин і причин настання нещасних випадків за підсумками півріччя і року, довести його результати до відома підприємств, що належать до сфери їх управління, а також розробити і виконати план заходів щодо запобігання подібним нещасним випадкам.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60. Органи державного управління охороною праці, органи державного нагляду за охороною праці, виконавча дирекція Фонду та її робочі органи, профспілки перевіряють відповідно до компетенції ефективність роботи з профілактики нещасних випадків і вживають заходів до усунення виявлених порушень вимог цього Порядку згідно з законодавством.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61. Облік ведуть: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підприємства та їх органи управління - усіх нещасних випадків;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робочі органи виконавчої дирекції Фонду - страхових нещасних випадків;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органи державного пожежного нагляду - осіб, які постраждали під час пожежі;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заклади державної санітарно-епідеміологічної служби та робочі органи виконавчої дирекції Фонду - облік осіб, які постраждали від гострих професійних захворювань (отруєнь);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roofErr w:type="spellStart"/>
      <w:r w:rsidRPr="00742FCF">
        <w:rPr>
          <w:rFonts w:ascii="Tahoma" w:eastAsia="Times New Roman" w:hAnsi="Tahoma" w:cs="Tahoma"/>
          <w:sz w:val="24"/>
          <w:szCs w:val="24"/>
          <w:lang w:val="uk-UA"/>
        </w:rPr>
        <w:t>Держгірпромнагляд</w:t>
      </w:r>
      <w:proofErr w:type="spellEnd"/>
      <w:r w:rsidRPr="00742FCF">
        <w:rPr>
          <w:rFonts w:ascii="Tahoma" w:eastAsia="Times New Roman" w:hAnsi="Tahoma" w:cs="Tahoma"/>
          <w:sz w:val="24"/>
          <w:szCs w:val="24"/>
          <w:lang w:val="uk-UA"/>
        </w:rPr>
        <w:t>, інші центральні органи виконавчої влади, місцеві держадміністрації - оперативний облік нещасних випадків, які підлягають спеціальному розслідуванню.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Збирання статистичних даних та розроблення форм державної статистичної звітності про осіб, які постраждали внаслідок нещасних випадків на підприємствах, здійснюють органи державної статистики.</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Встановлення зв'язку захворювання з умовами праці, розслідування причин та облік випадків хронічних професійних захворювань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62. Усі випадки хронічних професійних захворювань незалежно від строку їх настання підлягають розслідуванню.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63. До хронічного професійного захворювання належить захворювання, що виникло внаслідок провадження професійної діяльності працівника та зумовлюється виключно або переважно впливом шкідливих факторів виробничого середовища і трудового процесу, пов'язаних з роботою.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 хронічного професійного захворювання належить також захворювання, що виникло після багатократного та/або тривалого впливу шкідливих виробничих факторів. Хронічне професійне захворювання не завжди супроводжується втратою працездатності.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Випадки професійних інфекційних захворювань та хронічних професійних інтоксикацій розслідуються як хронічні професійні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64. Віднесення захворювання до професійного здійснюється відповідно до процедури встановлення зв'язку захворювання з умовами праці згідно з додатком 14 та переліку професійних захворювань, затвердженого постановою Кабінету </w:t>
      </w:r>
      <w:r w:rsidRPr="00742FCF">
        <w:rPr>
          <w:rFonts w:ascii="Tahoma" w:eastAsia="Times New Roman" w:hAnsi="Tahoma" w:cs="Tahoma"/>
          <w:sz w:val="24"/>
          <w:szCs w:val="24"/>
          <w:lang w:val="uk-UA"/>
        </w:rPr>
        <w:lastRenderedPageBreak/>
        <w:t>Міністрів України від 8 листопада 2000 р. N 1662 (Офіційний вісник України, 2000 р., N 45, ст. 1940).</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Перелік установ і закладів, які мають право встановлювати остаточний діагноз професійних захворювань, переглядається кожні п'ять років та затверджується МОЗ.</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65. У разі підозри на професійне захворювання лікувально-профілактичний заклад направляє працівника на консультацію до </w:t>
      </w:r>
      <w:proofErr w:type="spellStart"/>
      <w:r w:rsidRPr="00742FCF">
        <w:rPr>
          <w:rFonts w:ascii="Tahoma" w:eastAsia="Times New Roman" w:hAnsi="Tahoma" w:cs="Tahoma"/>
          <w:sz w:val="24"/>
          <w:szCs w:val="24"/>
          <w:lang w:val="uk-UA"/>
        </w:rPr>
        <w:t>лікаря-профпатолога</w:t>
      </w:r>
      <w:proofErr w:type="spellEnd"/>
      <w:r w:rsidRPr="00742FCF">
        <w:rPr>
          <w:rFonts w:ascii="Tahoma" w:eastAsia="Times New Roman" w:hAnsi="Tahoma" w:cs="Tahoma"/>
          <w:sz w:val="24"/>
          <w:szCs w:val="24"/>
          <w:lang w:val="uk-UA"/>
        </w:rPr>
        <w:t xml:space="preserve"> Автономної Республіки Крим, області або міста з документами, перелік яких визначено у додатку 14.</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66. Для встановлення остаточного діагнозу та зв'язку захворювання з впливом шкідливих факторів виробничого середовища і трудового процесу </w:t>
      </w:r>
      <w:proofErr w:type="spellStart"/>
      <w:r w:rsidRPr="00742FCF">
        <w:rPr>
          <w:rFonts w:ascii="Tahoma" w:eastAsia="Times New Roman" w:hAnsi="Tahoma" w:cs="Tahoma"/>
          <w:sz w:val="24"/>
          <w:szCs w:val="24"/>
          <w:lang w:val="uk-UA"/>
        </w:rPr>
        <w:t>лікар-профпатолог</w:t>
      </w:r>
      <w:proofErr w:type="spellEnd"/>
      <w:r w:rsidRPr="00742FCF">
        <w:rPr>
          <w:rFonts w:ascii="Tahoma" w:eastAsia="Times New Roman" w:hAnsi="Tahoma" w:cs="Tahoma"/>
          <w:sz w:val="24"/>
          <w:szCs w:val="24"/>
          <w:lang w:val="uk-UA"/>
        </w:rPr>
        <w:t xml:space="preserve"> Автономної Республіки Крим, області або міста направляє хворого до спеціалізованого </w:t>
      </w:r>
      <w:proofErr w:type="spellStart"/>
      <w:r w:rsidRPr="00742FCF">
        <w:rPr>
          <w:rFonts w:ascii="Tahoma" w:eastAsia="Times New Roman" w:hAnsi="Tahoma" w:cs="Tahoma"/>
          <w:sz w:val="24"/>
          <w:szCs w:val="24"/>
          <w:lang w:val="uk-UA"/>
        </w:rPr>
        <w:t>профпатологічного</w:t>
      </w:r>
      <w:proofErr w:type="spellEnd"/>
      <w:r w:rsidRPr="00742FCF">
        <w:rPr>
          <w:rFonts w:ascii="Tahoma" w:eastAsia="Times New Roman" w:hAnsi="Tahoma" w:cs="Tahoma"/>
          <w:sz w:val="24"/>
          <w:szCs w:val="24"/>
          <w:lang w:val="uk-UA"/>
        </w:rPr>
        <w:t xml:space="preserve"> лікувально-профілактичного закладу з відповідними документами.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До спеціалізованого </w:t>
      </w:r>
      <w:proofErr w:type="spellStart"/>
      <w:r w:rsidRPr="00742FCF">
        <w:rPr>
          <w:rFonts w:ascii="Tahoma" w:eastAsia="Times New Roman" w:hAnsi="Tahoma" w:cs="Tahoma"/>
          <w:sz w:val="24"/>
          <w:szCs w:val="24"/>
          <w:lang w:val="uk-UA"/>
        </w:rPr>
        <w:t>профпатологічного</w:t>
      </w:r>
      <w:proofErr w:type="spellEnd"/>
      <w:r w:rsidRPr="00742FCF">
        <w:rPr>
          <w:rFonts w:ascii="Tahoma" w:eastAsia="Times New Roman" w:hAnsi="Tahoma" w:cs="Tahoma"/>
          <w:sz w:val="24"/>
          <w:szCs w:val="24"/>
          <w:lang w:val="uk-UA"/>
        </w:rPr>
        <w:t xml:space="preserve"> лікувально-профілактичного закладу в разі потреби для встановлення діагнозу може направлятися також хворий, який проходить обстеження у будь-якому науковому інституті (установі) медичного профілю.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67. Спеціалізовані </w:t>
      </w:r>
      <w:proofErr w:type="spellStart"/>
      <w:r w:rsidRPr="00742FCF">
        <w:rPr>
          <w:rFonts w:ascii="Tahoma" w:eastAsia="Times New Roman" w:hAnsi="Tahoma" w:cs="Tahoma"/>
          <w:sz w:val="24"/>
          <w:szCs w:val="24"/>
          <w:lang w:val="uk-UA"/>
        </w:rPr>
        <w:t>профпатологічні</w:t>
      </w:r>
      <w:proofErr w:type="spellEnd"/>
      <w:r w:rsidRPr="00742FCF">
        <w:rPr>
          <w:rFonts w:ascii="Tahoma" w:eastAsia="Times New Roman" w:hAnsi="Tahoma" w:cs="Tahoma"/>
          <w:sz w:val="24"/>
          <w:szCs w:val="24"/>
          <w:lang w:val="uk-UA"/>
        </w:rPr>
        <w:t xml:space="preserve"> лікувально-профілактичні заклади проводять амбулаторне та/або стаціонарне обстеження хворих і встановлюють діагноз професійного захворювання.</w:t>
      </w:r>
    </w:p>
    <w:p w:rsidR="00742FCF" w:rsidRPr="00E728A3"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lang w:val="uk-UA"/>
        </w:rPr>
      </w:pPr>
      <w:r w:rsidRPr="00E728A3">
        <w:rPr>
          <w:rFonts w:ascii="Tahoma" w:eastAsia="Times New Roman" w:hAnsi="Tahoma" w:cs="Tahoma"/>
          <w:color w:val="FF0000"/>
          <w:sz w:val="24"/>
          <w:szCs w:val="24"/>
          <w:highlight w:val="yellow"/>
          <w:lang w:val="uk-UA"/>
        </w:rPr>
        <w:t xml:space="preserve">Діагноз професійного захворювання може бути змінений або відмінений спеціалізованим </w:t>
      </w:r>
      <w:proofErr w:type="spellStart"/>
      <w:r w:rsidRPr="00E728A3">
        <w:rPr>
          <w:rFonts w:ascii="Tahoma" w:eastAsia="Times New Roman" w:hAnsi="Tahoma" w:cs="Tahoma"/>
          <w:color w:val="FF0000"/>
          <w:sz w:val="24"/>
          <w:szCs w:val="24"/>
          <w:highlight w:val="yellow"/>
          <w:lang w:val="uk-UA"/>
        </w:rPr>
        <w:t>профпатологічним</w:t>
      </w:r>
      <w:proofErr w:type="spellEnd"/>
      <w:r w:rsidRPr="00E728A3">
        <w:rPr>
          <w:rFonts w:ascii="Tahoma" w:eastAsia="Times New Roman" w:hAnsi="Tahoma" w:cs="Tahoma"/>
          <w:color w:val="FF0000"/>
          <w:sz w:val="24"/>
          <w:szCs w:val="24"/>
          <w:highlight w:val="yellow"/>
          <w:lang w:val="uk-UA"/>
        </w:rPr>
        <w:t xml:space="preserve"> лікувально-профілактичним закладом, який його встановив раніше, на підставі результатів додатково поданих відомостей або проведених досліджень та повторної експертизи. Відповідальність за встановлення або відміну діагнозу професійного захворювання покладається на керівників таких закладів та голів лікарсько-експертних комісій.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E728A3">
        <w:rPr>
          <w:rFonts w:ascii="Tahoma" w:eastAsia="Times New Roman" w:hAnsi="Tahoma" w:cs="Tahoma"/>
          <w:sz w:val="24"/>
          <w:szCs w:val="24"/>
          <w:highlight w:val="yellow"/>
          <w:lang w:val="uk-UA"/>
        </w:rPr>
        <w:t>Рішення про підтвердження або відміну раніше встановленого діагнозу професійного захворювання оформляється висновком лікарсько-експертної комісії.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68. У спірних випадках остаточне рішення щодо встановлення діагнозу професійного захворювання приймається центральною лікарсько-експертною комісією державної установи "Інститут медицини праці Національної академії медичних наук України", у роботі якої мають право брати участь фахівці відповідного закладу державної санітарно-епідеміологічної служби, лікувально-профілактичного закладу, спеціалізованого лікувально-профілактичного закладу, робочого органу виконавчої дирекції Фонду, спеціалісти (представники) підприємства, первинної організації відповідної профспілки або уповноважена найманими працівниками особа з питань охорони праці (у разі, коли профспілка на підприємстві відсутня), представники вищого органу профспілки.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Оскарження рішення зазначеної комісії у разі незгоди хворого або роботодавця здійснюється у судовому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69. За наявності ознак стійкої втрати професійної працездатності внаслідок професійного захворювання лікувально-профілактичний заклад, що надає медичну допомогу працівникам підприємства, на якому працює хворий, або лікувально-профілактичний заклад за місцем його проживання направляє хворого на медико-соціальну експертну комісію для встановлення ступеня стійкої втрати професійної працездатності.</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Повідомлення про професійне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70. Спеціалізованими </w:t>
      </w:r>
      <w:proofErr w:type="spellStart"/>
      <w:r w:rsidRPr="00742FCF">
        <w:rPr>
          <w:rFonts w:ascii="Tahoma" w:eastAsia="Times New Roman" w:hAnsi="Tahoma" w:cs="Tahoma"/>
          <w:sz w:val="24"/>
          <w:szCs w:val="24"/>
          <w:lang w:val="uk-UA"/>
        </w:rPr>
        <w:t>профпатологічними</w:t>
      </w:r>
      <w:proofErr w:type="spellEnd"/>
      <w:r w:rsidRPr="00742FCF">
        <w:rPr>
          <w:rFonts w:ascii="Tahoma" w:eastAsia="Times New Roman" w:hAnsi="Tahoma" w:cs="Tahoma"/>
          <w:sz w:val="24"/>
          <w:szCs w:val="24"/>
          <w:lang w:val="uk-UA"/>
        </w:rPr>
        <w:t xml:space="preserve"> лікувально-профілактичними закладами стосовно кожного хворого складається повідомлення про професійне захворювання (отруєння) за формою П-3 (далі - повідомлення за формою П-3) згідно з додатком 15.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Повідомлення за формою П-3 протягом трьох днів після встановлення діагнозу надсилається керівникові підприємства, шкідливі виробничі фактори на якому призвели до виникнення професійного захворювання, закладові державної санітарно-епідеміологічної служби, який здійснює державний санітарно-епідеміологічний нагляд за підприємством, робочому органові виконавчої дирекції Фонду за місцезнаходженням підприємства, а також </w:t>
      </w:r>
      <w:proofErr w:type="spellStart"/>
      <w:r w:rsidRPr="00742FCF">
        <w:rPr>
          <w:rFonts w:ascii="Tahoma" w:eastAsia="Times New Roman" w:hAnsi="Tahoma" w:cs="Tahoma"/>
          <w:sz w:val="24"/>
          <w:szCs w:val="24"/>
          <w:lang w:val="uk-UA"/>
        </w:rPr>
        <w:t>профпатологу</w:t>
      </w:r>
      <w:proofErr w:type="spellEnd"/>
      <w:r w:rsidRPr="00742FCF">
        <w:rPr>
          <w:rFonts w:ascii="Tahoma" w:eastAsia="Times New Roman" w:hAnsi="Tahoma" w:cs="Tahoma"/>
          <w:sz w:val="24"/>
          <w:szCs w:val="24"/>
          <w:lang w:val="uk-UA"/>
        </w:rPr>
        <w:t>, який направив хворого до спеціалізованого лікувально-профілактичного закладу.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коли хворий працював на кількох підприємствах, де були умови для розвитку професійного захворювання, або за кількома професіями, під час роботи за якими були умови для розвитку професійного захворювання, повідомлення за формою П-3 надсилається на останнє підприємство, де він працював за професією, під час роботи за якою були умови для розвитку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71. У разі реорганізації підприємства, шкідливі виробничі фактори на якому призвели до розвитку професійного захворювання, повідомлення за формою П-3 надсилається його правонаступникові, а у разі ліквідації підприємства без правонаступника - місцевій держадміністрації за місцем реєстрації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72. Працівникові видається під розписку медичний висновок лікарсько-експертної комісії спеціалізованого </w:t>
      </w:r>
      <w:proofErr w:type="spellStart"/>
      <w:r w:rsidRPr="00742FCF">
        <w:rPr>
          <w:rFonts w:ascii="Tahoma" w:eastAsia="Times New Roman" w:hAnsi="Tahoma" w:cs="Tahoma"/>
          <w:sz w:val="24"/>
          <w:szCs w:val="24"/>
          <w:lang w:val="uk-UA"/>
        </w:rPr>
        <w:t>профпатологічного</w:t>
      </w:r>
      <w:proofErr w:type="spellEnd"/>
      <w:r w:rsidRPr="00742FCF">
        <w:rPr>
          <w:rFonts w:ascii="Tahoma" w:eastAsia="Times New Roman" w:hAnsi="Tahoma" w:cs="Tahoma"/>
          <w:sz w:val="24"/>
          <w:szCs w:val="24"/>
          <w:lang w:val="uk-UA"/>
        </w:rPr>
        <w:t xml:space="preserve"> лікувально-профілактичного закладу про наявність (відсутність) у нього професійного захворювання за формою згідно з додатком 16. Медичний висновок також надсилається </w:t>
      </w:r>
      <w:proofErr w:type="spellStart"/>
      <w:r w:rsidRPr="00742FCF">
        <w:rPr>
          <w:rFonts w:ascii="Tahoma" w:eastAsia="Times New Roman" w:hAnsi="Tahoma" w:cs="Tahoma"/>
          <w:sz w:val="24"/>
          <w:szCs w:val="24"/>
          <w:lang w:val="uk-UA"/>
        </w:rPr>
        <w:t>профпатологу</w:t>
      </w:r>
      <w:proofErr w:type="spellEnd"/>
      <w:r w:rsidRPr="00742FCF">
        <w:rPr>
          <w:rFonts w:ascii="Tahoma" w:eastAsia="Times New Roman" w:hAnsi="Tahoma" w:cs="Tahoma"/>
          <w:sz w:val="24"/>
          <w:szCs w:val="24"/>
          <w:lang w:val="uk-UA"/>
        </w:rPr>
        <w:t xml:space="preserve"> за місцем роботи працівника або проживання (якщо він не працює), який направляв його до спеціалізованого </w:t>
      </w:r>
      <w:proofErr w:type="spellStart"/>
      <w:r w:rsidRPr="00742FCF">
        <w:rPr>
          <w:rFonts w:ascii="Tahoma" w:eastAsia="Times New Roman" w:hAnsi="Tahoma" w:cs="Tahoma"/>
          <w:sz w:val="24"/>
          <w:szCs w:val="24"/>
          <w:lang w:val="uk-UA"/>
        </w:rPr>
        <w:t>профпатологічного</w:t>
      </w:r>
      <w:proofErr w:type="spellEnd"/>
      <w:r w:rsidRPr="00742FCF">
        <w:rPr>
          <w:rFonts w:ascii="Tahoma" w:eastAsia="Times New Roman" w:hAnsi="Tahoma" w:cs="Tahoma"/>
          <w:sz w:val="24"/>
          <w:szCs w:val="24"/>
          <w:lang w:val="uk-UA"/>
        </w:rPr>
        <w:t xml:space="preserve"> лікувально-профілактичного закладу.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73. Відповідальність за своєчасне повідомлення про професійне захворювання (отруєння) несе керівник спеціалізованого </w:t>
      </w:r>
      <w:proofErr w:type="spellStart"/>
      <w:r w:rsidRPr="00742FCF">
        <w:rPr>
          <w:rFonts w:ascii="Tahoma" w:eastAsia="Times New Roman" w:hAnsi="Tahoma" w:cs="Tahoma"/>
          <w:sz w:val="24"/>
          <w:szCs w:val="24"/>
          <w:lang w:val="uk-UA"/>
        </w:rPr>
        <w:t>профпатологічного</w:t>
      </w:r>
      <w:proofErr w:type="spellEnd"/>
      <w:r w:rsidRPr="00742FCF">
        <w:rPr>
          <w:rFonts w:ascii="Tahoma" w:eastAsia="Times New Roman" w:hAnsi="Tahoma" w:cs="Tahoma"/>
          <w:sz w:val="24"/>
          <w:szCs w:val="24"/>
          <w:lang w:val="uk-UA"/>
        </w:rPr>
        <w:t xml:space="preserve"> лікувально-профілактичного закладу, який встановив або відмінив діагноз професійного захворювання.</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Порядок розслідування обставин і причин виникнення професійних захворювань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74. Головний державний санітарний лікар Автономної Республіки Крим, області або міста утворює протягом трьох днів після отримання повідомлення за формою П-3 </w:t>
      </w:r>
      <w:r w:rsidRPr="00742FCF">
        <w:rPr>
          <w:rFonts w:ascii="Tahoma" w:eastAsia="Times New Roman" w:hAnsi="Tahoma" w:cs="Tahoma"/>
          <w:sz w:val="24"/>
          <w:szCs w:val="24"/>
          <w:lang w:val="uk-UA"/>
        </w:rPr>
        <w:lastRenderedPageBreak/>
        <w:t>комісію з проведення розслідування причин виникнення професійного захворювання (далі - комісія з розслідування), до складу якої входять представник закладу державної санітарно-епідеміологічної служби, який здійснює санітарно-епідеміологічний нагляд за підприємством (голова комісії), представники лікувально-профілактичного закладу, роботодавця, первинної організації відповідної профспілки або уповноважена найманими працівниками особа з питань охорони праці (у разі, коли профспілка на підприємстві відсутня), вищого органу профспілки, робочого органу виконавчої дирекції Фонду за місцезнаходженням підприємства, а також у разі потреби представники інших органів.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Зазначені заклади, органи та організації протягом однієї доби з моменту одержання повідомлення за формою П-3 повинні надіслати закладові державної санітарно-епідеміологічної служби письмову інформацію про прізвище, ім'я, по батькові та посаду представника (представників), який пропонується до складу комісії з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75. У разі ліквідації підприємства без правонаступника до складу комісії з розслідування входить представник місцевої держадміністрації за місцем реєстрації підприємства, шкідливі виробничі фактори на якому призвели до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76. Розслідування випадку професійного захворювання проводиться протягом десяти робочих днів після утворення комісії з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Якщо з об'єктивних причин розслідування не може бути проведене у зазначений строк, він може бути продовжений керівником закладу, що утворив комісію, але не більш як на один місяць. Копія відповідного наказу надсилається всім членам комісії з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77. У розслідуванні причин виникнення професійного захворювання інфекційної та паразитарної етіології обов'язково беруть участь фахівці з епідеміології та паразитології закладу державної санітарно-епідеміологічної служби, який здійснює санітарно-епідеміологічний нагляд за підприємством.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78. Розслідування причин виникнення двох та більше професійних захворювань, на які страждає одна особа, проводиться у міру встановлення професійного характеру таких захворювань за наявності повідомлення за формою П-3. В акті розслідування зазначається, чи було раніше у такої особи виявлено професійне захворювання, діагноз, рік його виявлення, а також усі супутні захворювання загального профілю.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79. Роботодавець зобов'язаний в установлений для проведення розслідування строк подати комісії з розслідування: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відомості про професійні обов'язки працівника;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документи і матеріали, які характеризують умови праці на робочому місці (дільниці, цеху);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3) необхідні результати експертизи, лабораторних досліджень для проведення оцінки умов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матеріали, що підтверджують проведення інструктажів з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копії документів, що підтверджують видачу працівникові засобів індивідуального захисту;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приписи або інші документи, які раніше видані закладами державної санітарно-епідеміологічної служби і стосуються даного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 результати медичних оглядів працівника (працівників);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 інші матеріали.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80. Роботодавець повинен забезпечити комісію з розслідування приміщенням, транспортними засобами і засобами зв'язку, організувати друкування, тиражування і оформлення в необхідній кількості матеріалів розслідування, у тому числі акта розслідування хронічного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81. Комісія з розслідування зобов'язана: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розробити програму розслідування причин виникнення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розподілити функції між членами комісії;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розглянути питання щодо необхідності залучення до її роботи експертів;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провести розслідування обставин і причин виникнення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скласти акт розслідування хронічного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82. Комісія з розслідування проводить оцінку умов праці працівника за матеріалами раніше проведеної атестації робочих місць, результатів обстежень і досліджень, проведених відповідними закладами державної санітарно-епідеміологічної служби або санітарними лабораторіями, атестованими МОЗ в установленому порядку, вивчає приписи органів державного нагляду за охороною праці, подання посадових осіб робочих органів виконавчої дирекції Фонду і представників профспілок, інструкції з охорони праці працівників, заключні акти періодичних медичних оглядів, накази та розпорядження адміністрації підприємства про порушення працівником вимог правил та інструкцій з охорони праці, строків проходження періодичних медичних оглядів, картки обліку індивідуальних доз опромінення на робочому місці джерелами радіаційного випромінювання, одержує письмові пояснення посадових осіб, інших працівників з питань, пов'язаних з розслідуванням причин виникнення професійного захворювання, а у разі потреби вимагає проведення додаткових досліджень на робочому місці та бере участь у них, вивчає первинну медичну документацію щодо хворого.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83. Розслідування причин виникнення професійних захворювань у працівників, направлених на роботу за межі підприємства, проводиться комісією з розслідування, головою якої є представник закладу державної санітарно-епідеміологічної служби, що здійснює державний санітарно-епідеміологічний нагляд за підприємством, шкідливі виробничі фактори на якому призвели до виникнення професійного захворювання. Підприємство, де виявлено професійне захворювання, повинно повідомити про це підприємство, працівником якого є хворий, та робочий орган виконавчої дирекції Фонду.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роботі комісії з розслідування такого випадку обов'язково беруть участь представники підприємства, працівником якого є хворий, первинної організації відповідної профспілки або уповноважена найманими працівниками особа з питань охорони праці (у разі, коли профспілка на підприємстві відсутня), представник вищого профспілкового органу, робочого органу виконавчої дирекції Фонду за місцезнаходженням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84. Встановлення професійного захворювання в осіб, які працювали за межами України на підприємствах колишнього СРСР, проводиться згідно з пунктами 64 - 69 цього Порядку на підставі нотаріально завіреної копії трудової книжки.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85. У разі виявлення професійного захворювання у непрацюючих пенсіонерів, які працювали на території України, розслідування проводиться згідно з пунктами 74 - 83 цього Порядку на підприємстві, шкідливі виробничі фактори на якому призвели до виникнення професійного захворювання.</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Процедура оформлення акта проведення розслідування причин виникнення хронічного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86. За результатами розслідування комісія складає акт проведення розслідування причин виникнення хронічного професійного захворювання за формою П-4 (далі - акт за формою П-4) згідно з додатком 17.</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Акт за формою П-4 є документом, в якому зазначаються основні умови, обставини і причини виникнення професійного захворювання, заходи щодо запобігання розвитку професійного захворювання та забезпечення нормалізації умов праці, а також встановлюються особи, які не виконали відповідні вимоги законодавства про охорону праці і про забезпечення санітарного та епідемічного благополуччя населення.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87. Акт за формою П-4, підписаний членами комісії з розслідування, затверджується головним державним санітарним лікарем Автономної Республіки Крим, області, міста, району, на водному, залізничному та повітряному транспорті, Міноборони, МВС, СБУ, Адміністрації </w:t>
      </w:r>
      <w:proofErr w:type="spellStart"/>
      <w:r w:rsidRPr="00742FCF">
        <w:rPr>
          <w:rFonts w:ascii="Tahoma" w:eastAsia="Times New Roman" w:hAnsi="Tahoma" w:cs="Tahoma"/>
          <w:sz w:val="24"/>
          <w:szCs w:val="24"/>
          <w:lang w:val="uk-UA"/>
        </w:rPr>
        <w:t>Держприкордонслужби</w:t>
      </w:r>
      <w:proofErr w:type="spellEnd"/>
      <w:r w:rsidRPr="00742FCF">
        <w:rPr>
          <w:rFonts w:ascii="Tahoma" w:eastAsia="Times New Roman" w:hAnsi="Tahoma" w:cs="Tahoma"/>
          <w:sz w:val="24"/>
          <w:szCs w:val="24"/>
          <w:lang w:val="uk-UA"/>
        </w:rPr>
        <w:t xml:space="preserve">, </w:t>
      </w:r>
      <w:proofErr w:type="spellStart"/>
      <w:r w:rsidRPr="00742FCF">
        <w:rPr>
          <w:rFonts w:ascii="Tahoma" w:eastAsia="Times New Roman" w:hAnsi="Tahoma" w:cs="Tahoma"/>
          <w:sz w:val="24"/>
          <w:szCs w:val="24"/>
          <w:lang w:val="uk-UA"/>
        </w:rPr>
        <w:t>ДПтС</w:t>
      </w:r>
      <w:proofErr w:type="spellEnd"/>
      <w:r w:rsidRPr="00742FCF">
        <w:rPr>
          <w:rFonts w:ascii="Tahoma" w:eastAsia="Times New Roman" w:hAnsi="Tahoma" w:cs="Tahoma"/>
          <w:sz w:val="24"/>
          <w:szCs w:val="24"/>
          <w:lang w:val="uk-UA"/>
        </w:rPr>
        <w:t xml:space="preserve">, </w:t>
      </w:r>
      <w:proofErr w:type="spellStart"/>
      <w:r w:rsidRPr="00742FCF">
        <w:rPr>
          <w:rFonts w:ascii="Tahoma" w:eastAsia="Times New Roman" w:hAnsi="Tahoma" w:cs="Tahoma"/>
          <w:sz w:val="24"/>
          <w:szCs w:val="24"/>
          <w:lang w:val="uk-UA"/>
        </w:rPr>
        <w:t>Держспецзв'язку</w:t>
      </w:r>
      <w:proofErr w:type="spellEnd"/>
      <w:r w:rsidRPr="00742FCF">
        <w:rPr>
          <w:rFonts w:ascii="Tahoma" w:eastAsia="Times New Roman" w:hAnsi="Tahoma" w:cs="Tahoma"/>
          <w:sz w:val="24"/>
          <w:szCs w:val="24"/>
          <w:lang w:val="uk-UA"/>
        </w:rPr>
        <w:t>, Державного управління справами та завіряється печаткою.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незгоди члена комісії з розслідування із змістом акта за формою П-4 він його підписує, письмово викладає свою окрему думку, яка додається до акта і є його невід'ємною частиною, про що робиться відмітка у зазначеному акті.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 xml:space="preserve">88. Акт за формою П-4 складається протягом трьох днів після закінчення розслідування у шести примірниках та надсилається хворому, робочому органові виконавчої дирекції Фонду, первинній організації відповідної профспілки або уповноваженій найманими працівниками особі з питань охорони праці (у разі, коли профспілка на підприємстві відсутня), вищому профспілковому органові, </w:t>
      </w:r>
      <w:proofErr w:type="spellStart"/>
      <w:r w:rsidRPr="00742FCF">
        <w:rPr>
          <w:rFonts w:ascii="Tahoma" w:eastAsia="Times New Roman" w:hAnsi="Tahoma" w:cs="Tahoma"/>
          <w:sz w:val="24"/>
          <w:szCs w:val="24"/>
          <w:lang w:val="uk-UA"/>
        </w:rPr>
        <w:t>профпатологу</w:t>
      </w:r>
      <w:proofErr w:type="spellEnd"/>
      <w:r w:rsidRPr="00742FCF">
        <w:rPr>
          <w:rFonts w:ascii="Tahoma" w:eastAsia="Times New Roman" w:hAnsi="Tahoma" w:cs="Tahoma"/>
          <w:sz w:val="24"/>
          <w:szCs w:val="24"/>
          <w:lang w:val="uk-UA"/>
        </w:rPr>
        <w:t xml:space="preserve">, який направив хворого до спеціалізованого </w:t>
      </w:r>
      <w:proofErr w:type="spellStart"/>
      <w:r w:rsidRPr="00742FCF">
        <w:rPr>
          <w:rFonts w:ascii="Tahoma" w:eastAsia="Times New Roman" w:hAnsi="Tahoma" w:cs="Tahoma"/>
          <w:sz w:val="24"/>
          <w:szCs w:val="24"/>
          <w:lang w:val="uk-UA"/>
        </w:rPr>
        <w:t>профпатологічного</w:t>
      </w:r>
      <w:proofErr w:type="spellEnd"/>
      <w:r w:rsidRPr="00742FCF">
        <w:rPr>
          <w:rFonts w:ascii="Tahoma" w:eastAsia="Times New Roman" w:hAnsi="Tahoma" w:cs="Tahoma"/>
          <w:sz w:val="24"/>
          <w:szCs w:val="24"/>
          <w:lang w:val="uk-UA"/>
        </w:rPr>
        <w:t xml:space="preserve"> лікувально-профілактичного закладу, підприємству.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Акт за формою П-4 разом з матеріалами розслідування зберігається на підприємстві, в закладі державної санітарно-епідеміологічної служби та робочому органі виконавчої дирекції Фонду протягом 45 років, а в інших організаціях - не менше строку, передбаченого для вжиття визначених у ньому профілактичних заходів.</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Заходи щодо запобігання виникненню професійних захворювань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89. Роботодавець зобов'язаний у п'ятиденний строк після закінчення розслідування причин виникнення професійного захворювання розглянути матеріали розслідування та видати наказ про вжиття заходів до запобігання виникненню професійних захворювань та про притягнення до відповідальності осіб, винних у порушенні санітарних норм і правил, що призвело до виникнення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90. Про вжиття запропонованих комісією з розслідування заходів до запобігання виникненню професійних захворювань роботодавець письмово інформує заклад державної санітарно-епідеміологічної служби, який здійснює санітарно-епідеміологічний нагляд за підприємством, протягом зазначеного в акті за формою П-4 строку.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91. Контроль за своєчасністю та об'єктивністю проведення розслідування причин виникнення професійних захворювань, документальним оформленням, вжиттям заходів до усунення зазначених причин здійснюють заклади державної санітарно-епідеміологічної служби, робочі органи виконавчої дирекції Фонду, профспілки або уповноважені найманими працівниками особи з питань охорони праці відповідно до їх повноважень.</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Реєстрація та облік випадків професійних захворювань (отруєнь)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92. Реєстрація та облік випадків професійних захворювань (отруєнь) ведеться у журналі обліку професійних захворювань (отруєнь) за формою згідно з додатком 18:</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 підприємстві, у робочих органах виконавчої дирекції Фонду та в закладах державної санітарно-епідеміологічної служби на підставі повідомлень за формою П-3 та актів за формою П-4;</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 xml:space="preserve">у лікувально-профілактичних закладах на підставі медичних висновків лікарсько-експертної комісії спеціалізованого </w:t>
      </w:r>
      <w:proofErr w:type="spellStart"/>
      <w:r w:rsidRPr="00742FCF">
        <w:rPr>
          <w:rFonts w:ascii="Tahoma" w:eastAsia="Times New Roman" w:hAnsi="Tahoma" w:cs="Tahoma"/>
          <w:sz w:val="24"/>
          <w:szCs w:val="24"/>
          <w:lang w:val="uk-UA"/>
        </w:rPr>
        <w:t>профпатологічного</w:t>
      </w:r>
      <w:proofErr w:type="spellEnd"/>
      <w:r w:rsidRPr="00742FCF">
        <w:rPr>
          <w:rFonts w:ascii="Tahoma" w:eastAsia="Times New Roman" w:hAnsi="Tahoma" w:cs="Tahoma"/>
          <w:sz w:val="24"/>
          <w:szCs w:val="24"/>
          <w:lang w:val="uk-UA"/>
        </w:rPr>
        <w:t xml:space="preserve"> лікувально-профілактичного закладу, а також повідомлень за формою П-3.</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виявлення кількох професійних захворювань хворий реєструється в журналі один раз із зазначенням усіх діагнозів.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93. Заклади державної санітарно-епідеміологічної служби на підставі актів за формою П-4 складають картки за формою П-5, які зберігаються протягом 45 років у таких закладах та МОЗ.</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94. Порядок збирання та передачі інформації про випадки професійних захворювань (отруєнь) для автоматизованої системи обліку та аналізу професійних захворювань (отруєнь) визначається МОЗ.</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95. Картки за формою П-5 надсилаються МОЗ щороку до 1 лютого і 1 серпня.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96. Форми державної статистичної звітності щодо професійних захворювань (отруєнь) затверджуються МОЗ.</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97. Реєстрація та облік випадків професійних захворювань у працівників, які направлені на роботу за межі підприємства, здійснюються підприємством, працівником якого є потерпілий, робочим органом виконавчої дирекції Фонду за місцезнаходженням такого підприємства та закладом державної санітарно-епідеміологічної служби, який здійснює санітарно-епідеміологічний нагляд за підприємством.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98. Підтверджені випадки професійних захворювань працівників, які змінили місце роботи, або непрацюючих пенсіонерів підлягають реєстрації та обліку на останньому підприємстві, де були умови для виникнення професійного захворювання (незалежно від стажу роботи на ньому), в робочому органі виконавчої дирекції Фонду за місцезнаходженням такого підприємства та закладі державної санітарно-епідеміологічної служби, який здійснює державний санітарно-епідеміологічний нагляд за підприємством.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99. Випадки професійних захворювань, які виявлені в осіб, що приїхали на постійне проживання в Україну з інших держав, розслідуються в порядку, передбаченому міжнародними договорами України, та реєструються лікувально-профілактичними закладами, закладами державної санітарно-епідеміологічної служби та робочими органами виконавчої дирекції Фонду за місцем їх проживання в Україні.</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Розслідування та облік аварій***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100. Розслідування проводиться у разі, коли сталася:</w:t>
      </w:r>
    </w:p>
    <w:p w:rsidR="00742FCF" w:rsidRPr="00E728A3"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highlight w:val="yellow"/>
          <w:lang w:val="uk-UA"/>
        </w:rPr>
      </w:pPr>
      <w:r w:rsidRPr="00742FCF">
        <w:rPr>
          <w:rFonts w:ascii="Tahoma" w:eastAsia="Times New Roman" w:hAnsi="Tahoma" w:cs="Tahoma"/>
          <w:sz w:val="24"/>
          <w:szCs w:val="24"/>
          <w:lang w:val="uk-UA"/>
        </w:rPr>
        <w:t xml:space="preserve">1) </w:t>
      </w:r>
      <w:r w:rsidRPr="00E728A3">
        <w:rPr>
          <w:rFonts w:ascii="Tahoma" w:eastAsia="Times New Roman" w:hAnsi="Tahoma" w:cs="Tahoma"/>
          <w:color w:val="FF0000"/>
          <w:sz w:val="24"/>
          <w:szCs w:val="24"/>
          <w:highlight w:val="yellow"/>
          <w:lang w:val="uk-UA"/>
        </w:rPr>
        <w:t>аварія першої категорії, внаслідок якої:</w:t>
      </w:r>
    </w:p>
    <w:p w:rsidR="00742FCF" w:rsidRPr="00E728A3"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highlight w:val="yellow"/>
          <w:lang w:val="uk-UA"/>
        </w:rPr>
      </w:pPr>
      <w:r w:rsidRPr="00E728A3">
        <w:rPr>
          <w:rFonts w:ascii="Tahoma" w:eastAsia="Times New Roman" w:hAnsi="Tahoma" w:cs="Tahoma"/>
          <w:color w:val="FF0000"/>
          <w:sz w:val="24"/>
          <w:szCs w:val="24"/>
          <w:highlight w:val="yellow"/>
          <w:lang w:val="uk-UA"/>
        </w:rPr>
        <w:t>смертельно травмовано п'ять та більше осіб або травмовано десять і більше осіб;</w:t>
      </w:r>
    </w:p>
    <w:p w:rsidR="00742FCF" w:rsidRPr="00E728A3"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highlight w:val="yellow"/>
          <w:lang w:val="uk-UA"/>
        </w:rPr>
      </w:pPr>
      <w:r w:rsidRPr="00E728A3">
        <w:rPr>
          <w:rFonts w:ascii="Tahoma" w:eastAsia="Times New Roman" w:hAnsi="Tahoma" w:cs="Tahoma"/>
          <w:color w:val="FF0000"/>
          <w:sz w:val="24"/>
          <w:szCs w:val="24"/>
          <w:highlight w:val="yellow"/>
          <w:lang w:val="uk-UA"/>
        </w:rPr>
        <w:lastRenderedPageBreak/>
        <w:t>спричинено викид отруйних, радіоактивних та небезпечних речовин за межі санітарно-захисної зони підприємства;</w:t>
      </w:r>
    </w:p>
    <w:p w:rsidR="00742FCF" w:rsidRPr="00E728A3" w:rsidRDefault="00742FCF" w:rsidP="00742FCF">
      <w:pPr>
        <w:spacing w:before="100" w:beforeAutospacing="1" w:after="100" w:afterAutospacing="1" w:line="240" w:lineRule="auto"/>
        <w:jc w:val="both"/>
        <w:rPr>
          <w:rFonts w:ascii="Times New Roman" w:eastAsia="Times New Roman" w:hAnsi="Times New Roman" w:cs="Times New Roman"/>
          <w:color w:val="FF0000"/>
          <w:sz w:val="24"/>
          <w:szCs w:val="24"/>
          <w:highlight w:val="yellow"/>
          <w:lang w:val="uk-UA"/>
        </w:rPr>
      </w:pPr>
      <w:r w:rsidRPr="00E728A3">
        <w:rPr>
          <w:rFonts w:ascii="Tahoma" w:eastAsia="Times New Roman" w:hAnsi="Tahoma" w:cs="Tahoma"/>
          <w:color w:val="FF0000"/>
          <w:sz w:val="24"/>
          <w:szCs w:val="24"/>
          <w:highlight w:val="yellow"/>
          <w:lang w:val="uk-UA"/>
        </w:rPr>
        <w:t>збільшилася більш як у 10 разів концентрація забруднюючих речовин у навколишньому природному середовищі;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E728A3">
        <w:rPr>
          <w:rFonts w:ascii="Tahoma" w:eastAsia="Times New Roman" w:hAnsi="Tahoma" w:cs="Tahoma"/>
          <w:color w:val="FF0000"/>
          <w:sz w:val="24"/>
          <w:szCs w:val="24"/>
          <w:highlight w:val="yellow"/>
          <w:lang w:val="uk-UA"/>
        </w:rPr>
        <w:t>зруйновано будівлі, споруди чи основні конструкції об'єкта, що створило загрозу для життя і здоров'я працівників підприємства чи населення</w:t>
      </w:r>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аварія другої категорії, внаслідок якої: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смертельно травмовано до п'яти осіб або травмовано від чотирьох до десяти осіб;</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зруйновано будівлі, споруди чи основні конструкції об'єкта, що створило загрозу для життя і здоров'я працівників цеху, дільниці з чисельністю працюючих 100 і більше осіб.</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Випадки порушення технологічних процесів, роботи устаткування, тимчасової зупинки виробництва засобами автоматичного захисту та інші локальні порушення у роботі цехів, дільниць і окремих об'єктів, падіння опор та обрив проводів ліній електропередачі не належать до аварій, що мають категорію, і розслідуються підприємством в установленому законодавством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З метою врахування специфіки галузей економіки, визначення аварій першої чи другої категорії центральними органами виконавчої влади у разі потреби розробляються і затверджуються відповідні галузеві порядки проведення розслідування аварій за погодженням з </w:t>
      </w:r>
      <w:proofErr w:type="spellStart"/>
      <w:r w:rsidRPr="00742FCF">
        <w:rPr>
          <w:rFonts w:ascii="Tahoma" w:eastAsia="Times New Roman" w:hAnsi="Tahoma" w:cs="Tahoma"/>
          <w:sz w:val="24"/>
          <w:szCs w:val="24"/>
          <w:lang w:val="uk-UA"/>
        </w:rPr>
        <w:t>Держгірпромнаглядом</w:t>
      </w:r>
      <w:proofErr w:type="spellEnd"/>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101. Про аварію очевидець повинен негайно повідомити безпосереднього керівника робіт або іншу посадову особу підприємства, які зобов'язані повідомити роботодавця для негайного введення в дію плану локалізації та ліквідації аварійних ситуацій і аварій (у разі наявності).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102. Роботодавець або особа, яка керує виробництвом під час зміни, зобов'язані діяти згідно з планом локалізації та ліквідації аварійних ситуацій і аварій, вжити першочергових заходів до рятування потерпілих і надання їм медичної допомоги, локалізації аварії, встановлення меж небезпечної зони та обмеження доступу до неї людей, збереження до прибуття комісії з розслідування аварії обстановки на місці аварії.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103. Роботодавець зобов'язаний негайно повідомити про аварію територіальний орган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орган, до сфери управління якого належить підприємство, відповідну місцеву держадміністрацію, орган з питань захисту населення і територій від надзвичайних ситуацій, прокуратуру за місцем виникнення аварії і відповідний профспілковий орган, а у разі травмування або загибелі працівників також відповідний робочий орган Фонду.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104. Розслідування аварії, під час якої сталися нещасні випадки, проводиться з урахування вимог цього Порядку.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У разі коли Кабінетом Міністрів України не прийнято спеціального рішення щодо розслідування аварії, під час якої не сталося нещасних випадків, розслідування проводиться відповідними комісіями, що утворюються: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настання аварії першої категорії - центральним органом виконавчої влади, до сфери управління якого належить підприємство, чи місцевою держадміністрацією за погодженням з відповідними органами державного нагляду за охороною праці та МНС;</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у разі настання аварії другої категорії - керівником органу, до сфери управління якого належить підприємство, чи місцевою держадміністрацією за погодженням з </w:t>
      </w:r>
      <w:proofErr w:type="spellStart"/>
      <w:r w:rsidRPr="00742FCF">
        <w:rPr>
          <w:rFonts w:ascii="Tahoma" w:eastAsia="Times New Roman" w:hAnsi="Tahoma" w:cs="Tahoma"/>
          <w:sz w:val="24"/>
          <w:szCs w:val="24"/>
          <w:lang w:val="uk-UA"/>
        </w:rPr>
        <w:t>Держгірпромнаглядом</w:t>
      </w:r>
      <w:proofErr w:type="spellEnd"/>
      <w:r w:rsidRPr="00742FCF">
        <w:rPr>
          <w:rFonts w:ascii="Tahoma" w:eastAsia="Times New Roman" w:hAnsi="Tahoma" w:cs="Tahoma"/>
          <w:sz w:val="24"/>
          <w:szCs w:val="24"/>
          <w:lang w:val="uk-UA"/>
        </w:rPr>
        <w:t xml:space="preserve"> та МНС.</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Головою комісії з розслідування аварії призначається представник органу, до сфери управління якого належить підприємство, або представник територіального органу </w:t>
      </w:r>
      <w:proofErr w:type="spellStart"/>
      <w:r w:rsidRPr="00742FCF">
        <w:rPr>
          <w:rFonts w:ascii="Tahoma" w:eastAsia="Times New Roman" w:hAnsi="Tahoma" w:cs="Tahoma"/>
          <w:sz w:val="24"/>
          <w:szCs w:val="24"/>
          <w:lang w:val="uk-UA"/>
        </w:rPr>
        <w:t>Держгірпромнагляду</w:t>
      </w:r>
      <w:proofErr w:type="spellEnd"/>
      <w:r w:rsidRPr="00742FCF">
        <w:rPr>
          <w:rFonts w:ascii="Tahoma" w:eastAsia="Times New Roman" w:hAnsi="Tahoma" w:cs="Tahoma"/>
          <w:sz w:val="24"/>
          <w:szCs w:val="24"/>
          <w:lang w:val="uk-UA"/>
        </w:rPr>
        <w:t xml:space="preserve"> чи МНС.</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105. У ході розслідування комісія з розслідування аварії: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визначає:</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масштаб аварії;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необхідність утворення експертної комісії, яка встановлює обставини і причини аварії, фактори, що призвели до аварії, розробляє план заходів щодо запобігання подібним аваріям та у разі потреби готує пропозиції стосовно коригування нормативної та проектної документації;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підтверджує факти порушення вимог законів та інших нормативно-правових актів про охорону праці, встановлює осіб, що несуть відповідальність за виникнення аварії, розробляє план заходів щодо ліквідації її наслідків та запобігання подібним аваріям.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106. Комісія з розслідування аварії зобов'язана протягом десяти робочих днів провести розслідування обставин і причин аварії та скласти акт за формою Н-5.</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Збитки, заподіяні аварією, визначаються з урахуванням наведених у додатку 19 відомостей.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Залежно від масштабу аварії у разі потреби зазначений строк може бути продовжений органом, який утворив комісію з розслідування аварії, з метою проведення додаткових досліджень або експертизи.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107. За результатами розслідування аварії роботодавець видає наказ, яким на підставі висновків відповідної комісії затверджує план заходів щодо запобігання подібним аваріям і згідно із законодавством притягає до відповідальності працівників за порушення вимог законодавства про охорону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Роботодавець згідно з вимогами законодавства з питань захисту населення і територій від надзвичайних ситуацій та про охорону праці затверджує:</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план заходів щодо запобігання надзвичайним ситуаціям, у якому зазначаються відомості про можливі аварії та інші надзвичайні ситуації техногенного та природного характеру, прогнозуються наслідки, передбачаються сили і засоби для їх ліквідації, а також строки виконання таких заходів;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план локалізації та ліквідації аварійних ситуацій і аварій, в якому зазначаються відомості про всі можливі аварії та інші надзвичайні ситуації, дії посадових осіб і працівників підприємства у разі їх виникнення, обов'язки особового складу аварійно-рятувальних служб або працівників інших підприємств, які залучаються до ліквідації наслідків аварій (надзвичайних ситуацій).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108. Матеріали розслідування аварії складаються з документів, зазначених у пункті 50 цього Порядку, а також доповідної записки про роботу аварійно-рятувальних служб або підрозділів державної пожежної охорони, якщо вони залучалися до ліквідації наслідків аварії.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109. Друкування, тиражування і оформлення в необхідній кількості матеріалів розслідування аварії проводить підприємство, де сталася аварія, яке у п'ятиденний строк після закінчення розслідування надсилає їх прокуратурі та органам, представники яких брали участь у її розслідуванні.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розслідування аварії, що не спричинила нещасних випадків, примірник акта за формою Н-5 зберігається на підприємстві до завершення вжиття заходів, визначених комісією, але не менш як два роки.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110. Роботодавець зобов'язаний проаналізувати причини виникнення аварії та розробити план заходів щодо запобігання подібним аваріям у строк, зазначений комісією з розслідування аварії в акті спеціального розслідування нещасного випадку (аварії).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111. У разі коли аварія сталася через проектні недоробки або конструктивні недоліки устаткування, для участі в роботі комісії з розслідування аварії залучаються представники підприємства - розробника такого устаткування.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Роботодавець зобов'язаний надіслати підприємству - розробникові і виготовлювачеві устаткування обґрунтовані рекламації, їх копії - органам управління підприємств, у разі їх відсутності - місцевій держадміністрації.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112. Облік аварій першої і другої категорії ведуть підприємства і органи державного управління охороною праці та органи державного нагляду за охороною праці і реєструють їх у журналі згідно з додатком 20.</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Форми державної статистичної звітності щодо виникнення аварій затверджує </w:t>
      </w:r>
      <w:proofErr w:type="spellStart"/>
      <w:r w:rsidRPr="00742FCF">
        <w:rPr>
          <w:rFonts w:ascii="Tahoma" w:eastAsia="Times New Roman" w:hAnsi="Tahoma" w:cs="Tahoma"/>
          <w:sz w:val="24"/>
          <w:szCs w:val="24"/>
          <w:lang w:val="uk-UA"/>
        </w:rPr>
        <w:t>Держгірпромнагляд</w:t>
      </w:r>
      <w:proofErr w:type="spellEnd"/>
      <w:r w:rsidRPr="00742FCF">
        <w:rPr>
          <w:rFonts w:ascii="Tahoma" w:eastAsia="Times New Roman" w:hAnsi="Tahoma" w:cs="Tahoma"/>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Письмову інформацію про вжиття заходів, визначених комісією з розслідування аварії, роботодавець подає у зазначені в акті за формою Н-5 строки організаціям, представники яких брали участь у розслідуванні.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113. Контроль за своєчасним та об'єктивним проведенням розслідування, документальним оформленням та обліком аварій, вжиттям заходів до усунення їх причин здійснюють органи державного управління охороною праці та органи державного нагляду за охороною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w:t>
      </w:r>
      <w:r w:rsidRPr="00742FCF">
        <w:rPr>
          <w:rFonts w:ascii="Tahoma" w:eastAsia="Times New Roman" w:hAnsi="Tahoma" w:cs="Tahoma"/>
          <w:sz w:val="24"/>
          <w:szCs w:val="24"/>
          <w:lang w:val="uk-UA"/>
        </w:rPr>
        <w:br/>
        <w:t xml:space="preserve">* </w:t>
      </w:r>
      <w:r w:rsidRPr="00742FCF">
        <w:rPr>
          <w:rFonts w:ascii="Tahoma" w:eastAsia="Times New Roman" w:hAnsi="Tahoma" w:cs="Tahoma"/>
          <w:sz w:val="20"/>
          <w:szCs w:val="20"/>
          <w:lang w:val="uk-UA"/>
        </w:rPr>
        <w:t>Під територією підприємства слід розуміти земельну ділянку, яка надана йому у користування, а також ділянка, яка віднесена до території підприємства згідно з рішенням відповідної сільської, селищної, міської ради. Якщо організація орендує певні приміщення підприємства, нещасні випадки на території підприємства з працівниками такої організації розслідуються і беруться на облік згідно з цим Порядком.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 </w:t>
      </w:r>
      <w:r w:rsidRPr="00742FCF">
        <w:rPr>
          <w:rFonts w:ascii="Tahoma" w:eastAsia="Times New Roman" w:hAnsi="Tahoma" w:cs="Tahoma"/>
          <w:sz w:val="20"/>
          <w:szCs w:val="20"/>
          <w:lang w:val="uk-UA"/>
        </w:rPr>
        <w:t>Медичний висновок щодо встановлення зв'язку погіршення стану здоров'я працівника з впливом на нього небезпечних, шкідливих виробничих факторів, психоемоційних причин або протипоказань за станом здоров'я виконувати роботу видається лікувально-профілактичним закладом за місцем лікування або обстеження потерпілого у формі рішення лікарсько-експертної комісії на запит роботодавця та/або голови комісії. У такому запиті та доданих до нього матеріалах повинні міститися необхідні відомості про обставини нещасного випадку, результати дослідження умов праці і виробничого середовища, зокрема кількісні і якісні характеристики небезпечних, шкідливих виробничих факторів та/або факторів важкості чи напруженості трудового процесу, які передували настанню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 </w:t>
      </w:r>
      <w:r w:rsidRPr="00742FCF">
        <w:rPr>
          <w:rFonts w:ascii="Tahoma" w:eastAsia="Times New Roman" w:hAnsi="Tahoma" w:cs="Tahoma"/>
          <w:sz w:val="20"/>
          <w:szCs w:val="20"/>
          <w:lang w:val="uk-UA"/>
        </w:rPr>
        <w:t>Аварією є небезпечна подія техногенного характеру, що створює на об'єкті, території або акваторії загрозу для життя і здоров'я людей і призводить до руйнування будівель, споруд, інженерних комунікацій, обладнання і транспортних засобів, порушення виробничого або транспортного процесу чи завдає шкоди навколишньому природному середовищу.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b/>
          <w:bCs/>
          <w:i/>
          <w:iCs/>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Додаток 1 </w:t>
            </w:r>
            <w:r w:rsidRPr="00742FCF">
              <w:rPr>
                <w:rFonts w:ascii="Tahoma" w:eastAsia="Times New Roman" w:hAnsi="Tahoma" w:cs="Tahoma"/>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___________________________ </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xml:space="preserve">             (найменування </w:t>
            </w:r>
            <w:proofErr w:type="spellStart"/>
            <w:r w:rsidRPr="00742FCF">
              <w:rPr>
                <w:rFonts w:ascii="Tahoma" w:eastAsia="Times New Roman" w:hAnsi="Tahoma" w:cs="Tahoma"/>
                <w:sz w:val="20"/>
                <w:szCs w:val="20"/>
                <w:lang w:val="uk-UA"/>
              </w:rPr>
              <w:t>лікувально-</w:t>
            </w:r>
            <w:proofErr w:type="spellEnd"/>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профілактичного закладу,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ініціали та прізвище керівника)</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 xml:space="preserve">ЕКСТРЕНЕ ПОВІДОМЛЕННЯ </w:t>
      </w:r>
      <w:r w:rsidRPr="00742FCF">
        <w:rPr>
          <w:rFonts w:ascii="Tahoma" w:eastAsia="Times New Roman" w:hAnsi="Tahoma" w:cs="Tahoma"/>
          <w:b/>
          <w:bCs/>
          <w:sz w:val="27"/>
          <w:szCs w:val="27"/>
          <w:lang w:val="uk-UA"/>
        </w:rPr>
        <w:br/>
        <w:t>про звернення потерпілого щодо настання нещасного випадку на виробництві</w:t>
      </w:r>
    </w:p>
    <w:tbl>
      <w:tblPr>
        <w:tblW w:w="10500" w:type="dxa"/>
        <w:jc w:val="center"/>
        <w:tblCellSpacing w:w="22" w:type="dxa"/>
        <w:tblCellMar>
          <w:left w:w="0" w:type="dxa"/>
          <w:right w:w="0" w:type="dxa"/>
        </w:tblCellMar>
        <w:tblLook w:val="04A0"/>
      </w:tblPr>
      <w:tblGrid>
        <w:gridCol w:w="3754"/>
        <w:gridCol w:w="3624"/>
        <w:gridCol w:w="3645"/>
      </w:tblGrid>
      <w:tr w:rsidR="00742FCF" w:rsidRPr="00742FCF" w:rsidTr="00742FCF">
        <w:trPr>
          <w:tblCellSpacing w:w="22" w:type="dxa"/>
          <w:jc w:val="center"/>
        </w:trPr>
        <w:tc>
          <w:tcPr>
            <w:tcW w:w="50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Прізвище, ім'я та по батькові потерпілого ______________________________________________</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2. Вік (повних років) 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Місце проживання 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Найменування і місцезнаходження підприємства, де працює потерпілий ___________________</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Попередній діагноз 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Дата: травмування (захворювання, отруєння) 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0"/>
                <w:szCs w:val="20"/>
                <w:lang w:val="uk-UA"/>
              </w:rPr>
              <w:t>                     </w:t>
            </w:r>
            <w:r w:rsidRPr="00742FCF">
              <w:rPr>
                <w:rFonts w:ascii="Tahoma" w:eastAsia="Times New Roman" w:hAnsi="Tahoma" w:cs="Tahoma"/>
                <w:sz w:val="24"/>
                <w:szCs w:val="24"/>
                <w:lang w:val="uk-UA"/>
              </w:rPr>
              <w:t>встановлення діагнозу ___ ______________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0"/>
                <w:szCs w:val="20"/>
                <w:lang w:val="uk-UA"/>
              </w:rPr>
              <w:t>                     </w:t>
            </w:r>
            <w:r w:rsidRPr="00742FCF">
              <w:rPr>
                <w:rFonts w:ascii="Tahoma" w:eastAsia="Times New Roman" w:hAnsi="Tahoma" w:cs="Tahoma"/>
                <w:sz w:val="24"/>
                <w:szCs w:val="24"/>
                <w:lang w:val="uk-UA"/>
              </w:rPr>
              <w:t>госпіталізації 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 Місце госпіталізації ________________________________________________________________ </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(найменування лікувально-профілактичного закладу)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8. Небезпечний, шкідливий виробничий фактор, який спричинив травмування (захворювання, </w:t>
            </w:r>
            <w:r w:rsidRPr="00742FCF">
              <w:rPr>
                <w:rFonts w:ascii="Tahoma" w:eastAsia="Times New Roman" w:hAnsi="Tahoma" w:cs="Tahoma"/>
                <w:sz w:val="24"/>
                <w:szCs w:val="24"/>
                <w:lang w:val="uk-UA"/>
              </w:rPr>
              <w:br/>
              <w:t>отруєння) __________________________________________________________________________</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 Дата і час передачі первинної інформації ___ _____________ 20__ р. ___ год. ___ хв.</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xml:space="preserve">     (посада особи, яка надіслала </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                    повідомлення)</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(посада особи, яка одержала</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                    повідомлення)</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Додаток 2</w:t>
            </w:r>
            <w:r w:rsidRPr="00742FCF">
              <w:rPr>
                <w:rFonts w:ascii="Tahoma" w:eastAsia="Times New Roman" w:hAnsi="Tahoma" w:cs="Tahoma"/>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t>ПОВІДОМЛЕННЯ</w:t>
      </w:r>
      <w:r w:rsidRPr="00742FCF">
        <w:rPr>
          <w:rFonts w:ascii="Tahoma" w:eastAsia="Times New Roman" w:hAnsi="Tahoma" w:cs="Tahoma"/>
          <w:b/>
          <w:bCs/>
          <w:sz w:val="27"/>
          <w:szCs w:val="27"/>
          <w:lang w:val="uk-UA"/>
        </w:rPr>
        <w:br/>
        <w:t>про нещасний випадок</w:t>
      </w:r>
    </w:p>
    <w:tbl>
      <w:tblPr>
        <w:tblW w:w="10500" w:type="dxa"/>
        <w:jc w:val="center"/>
        <w:tblCellSpacing w:w="22" w:type="dxa"/>
        <w:tblCellMar>
          <w:left w:w="0" w:type="dxa"/>
          <w:right w:w="0" w:type="dxa"/>
        </w:tblCellMar>
        <w:tblLook w:val="04A0"/>
      </w:tblPr>
      <w:tblGrid>
        <w:gridCol w:w="4253"/>
        <w:gridCol w:w="3667"/>
        <w:gridCol w:w="3794"/>
      </w:tblGrid>
      <w:tr w:rsidR="00742FCF" w:rsidRPr="00742FCF" w:rsidTr="00742FCF">
        <w:trPr>
          <w:tblCellSpacing w:w="22" w:type="dxa"/>
          <w:jc w:val="center"/>
        </w:trPr>
        <w:tc>
          <w:tcPr>
            <w:tcW w:w="50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Дата і час настання нещасного випадку 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2. Найменування підприємства та органу виконавчої влади, до сфери управління якого воно </w:t>
            </w:r>
            <w:r w:rsidRPr="00742FCF">
              <w:rPr>
                <w:rFonts w:ascii="Tahoma" w:eastAsia="Times New Roman" w:hAnsi="Tahoma" w:cs="Tahoma"/>
                <w:sz w:val="24"/>
                <w:szCs w:val="24"/>
                <w:lang w:val="uk-UA"/>
              </w:rPr>
              <w:br/>
              <w:t xml:space="preserve">належить ___________________________________________________________________________ </w:t>
            </w:r>
            <w:r w:rsidRPr="00742FCF">
              <w:rPr>
                <w:rFonts w:ascii="Tahoma" w:eastAsia="Times New Roman" w:hAnsi="Tahoma" w:cs="Tahoma"/>
                <w:sz w:val="24"/>
                <w:szCs w:val="24"/>
                <w:lang w:val="uk-UA"/>
              </w:rPr>
              <w:br/>
            </w:r>
            <w:r w:rsidRPr="00742FCF">
              <w:rPr>
                <w:rFonts w:ascii="Tahoma" w:eastAsia="Times New Roman" w:hAnsi="Tahoma" w:cs="Tahoma"/>
                <w:sz w:val="24"/>
                <w:szCs w:val="24"/>
                <w:lang w:val="uk-UA"/>
              </w:rPr>
              <w:lastRenderedPageBreak/>
              <w:t>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Код підприємства згідно з:</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ЄДРПОУ 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КВЕД (класифікація видів економічної діяльності) 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КОАТУУ (класифікатор об'єктів адміністративно-територіального устрою України) </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КОПФГ (класифікація організаційно-правових форм господарювання) </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КОДУ (класифікація органів державного управління) 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4. Місцезнаходження та телефон підприємства, працівником якого є потерпілий </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5. Місце, де стався нещасний випадок (виробництво, цех, дільниця, приміщення тощо), і його </w:t>
            </w:r>
            <w:r w:rsidRPr="00742FCF">
              <w:rPr>
                <w:rFonts w:ascii="Tahoma" w:eastAsia="Times New Roman" w:hAnsi="Tahoma" w:cs="Tahoma"/>
                <w:sz w:val="24"/>
                <w:szCs w:val="24"/>
                <w:lang w:val="uk-UA"/>
              </w:rPr>
              <w:br/>
              <w:t>стисла характеристика _______________________________________________________________</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Відомості про потерпілого (потерпілих):</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прізвище, ім'я та по батькові 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характер травм 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дата смерті 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місце роботи 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професія 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дата народження (число, місяць, рік) 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загальний стаж роботи 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стаж роботи за професією (посадою) 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сімейний стан 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прізвище, ім'я та по батькові дітей із зазначенням року їх народження </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7. Стислий опис обставин і ймовірні причини нещасного випадку (згідно з класифікатором, </w:t>
            </w:r>
            <w:r w:rsidRPr="00742FCF">
              <w:rPr>
                <w:rFonts w:ascii="Tahoma" w:eastAsia="Times New Roman" w:hAnsi="Tahoma" w:cs="Tahoma"/>
                <w:sz w:val="24"/>
                <w:szCs w:val="24"/>
                <w:lang w:val="uk-UA"/>
              </w:rPr>
              <w:br/>
              <w:t xml:space="preserve">зазначеним у додатку 4 до Порядку проведення розслідувань та ведення обліку нещасних </w:t>
            </w:r>
            <w:r w:rsidRPr="00742FCF">
              <w:rPr>
                <w:rFonts w:ascii="Tahoma" w:eastAsia="Times New Roman" w:hAnsi="Tahoma" w:cs="Tahoma"/>
                <w:sz w:val="24"/>
                <w:szCs w:val="24"/>
                <w:lang w:val="uk-UA"/>
              </w:rPr>
              <w:br/>
              <w:t>випадків, професійних захворювань і аварій на виробництві) 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4"/>
                <w:szCs w:val="24"/>
                <w:lang w:val="uk-UA"/>
              </w:rPr>
              <w:lastRenderedPageBreak/>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 Ініціали та прізвище державного інспектора з охорони праці, який здійснює державний нагляд на підприємстві, де стався нещасний випадок 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9. Ініціали та прізвище страхового експерта Фонду соціального страхування від нещасних </w:t>
            </w:r>
            <w:r w:rsidRPr="00742FCF">
              <w:rPr>
                <w:rFonts w:ascii="Tahoma" w:eastAsia="Times New Roman" w:hAnsi="Tahoma" w:cs="Tahoma"/>
                <w:sz w:val="24"/>
                <w:szCs w:val="24"/>
                <w:lang w:val="uk-UA"/>
              </w:rPr>
              <w:br/>
              <w:t xml:space="preserve">випадків на виробництві та професійних захворювань, закріпленого за підприємством, де стався </w:t>
            </w:r>
            <w:r w:rsidRPr="00742FCF">
              <w:rPr>
                <w:rFonts w:ascii="Tahoma" w:eastAsia="Times New Roman" w:hAnsi="Tahoma" w:cs="Tahoma"/>
                <w:sz w:val="24"/>
                <w:szCs w:val="24"/>
                <w:lang w:val="uk-UA"/>
              </w:rPr>
              <w:br/>
              <w:t>нещасний випадок 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 Дата і час передачі інформації 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11. Посада, ініціали та прізвище особи, яка передала інформацію </w:t>
            </w:r>
            <w:r w:rsidRPr="00742FCF">
              <w:rPr>
                <w:rFonts w:ascii="Tahoma" w:eastAsia="Times New Roman" w:hAnsi="Tahoma" w:cs="Tahoma"/>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12. Причина несвоєчасної передачі інформації 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lastRenderedPageBreak/>
              <w:t>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xml:space="preserve">      (керівник підприємства, установи, </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 xml:space="preserve">          організації, який надіслав </w:t>
            </w:r>
            <w:r w:rsidRPr="00742FCF">
              <w:rPr>
                <w:rFonts w:ascii="Tahoma" w:eastAsia="Times New Roman" w:hAnsi="Tahoma" w:cs="Tahoma"/>
                <w:sz w:val="24"/>
                <w:szCs w:val="24"/>
                <w:lang w:val="uk-UA"/>
              </w:rPr>
              <w:br/>
              <w:t>                    повідомлення)</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t>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 П.</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Додаток 3 </w:t>
            </w:r>
            <w:r w:rsidRPr="00742FCF">
              <w:rPr>
                <w:rFonts w:ascii="Tahoma" w:eastAsia="Times New Roman" w:hAnsi="Tahoma" w:cs="Tahoma"/>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Форма Н-5</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tbl>
      <w:tblPr>
        <w:tblpPr w:leftFromText="45" w:rightFromText="45" w:vertAnchor="text" w:tblpXSpec="right" w:tblpYSpec="center"/>
        <w:tblW w:w="2250" w:type="pct"/>
        <w:tblCellSpacing w:w="22" w:type="dxa"/>
        <w:tblCellMar>
          <w:left w:w="0" w:type="dxa"/>
          <w:right w:w="0" w:type="dxa"/>
        </w:tblCellMar>
        <w:tblLook w:val="04A0"/>
      </w:tblPr>
      <w:tblGrid>
        <w:gridCol w:w="6414"/>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ЗАТВЕРДЖУЮ </w:t>
            </w:r>
            <w:r w:rsidRPr="00742FCF">
              <w:rPr>
                <w:rFonts w:ascii="Tahoma" w:eastAsia="Times New Roman" w:hAnsi="Tahoma" w:cs="Tahoma"/>
                <w:sz w:val="24"/>
                <w:szCs w:val="24"/>
                <w:lang w:val="uk-UA"/>
              </w:rPr>
              <w:br/>
              <w:t>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(посада роботодавця або керівника органу, який</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утворив комісію з розслідування</w:t>
            </w:r>
            <w:r w:rsidRPr="00742FCF">
              <w:rPr>
                <w:rFonts w:ascii="Tahoma" w:eastAsia="Times New Roman" w:hAnsi="Tahoma" w:cs="Tahoma"/>
                <w:sz w:val="24"/>
                <w:szCs w:val="24"/>
                <w:lang w:val="uk-UA"/>
              </w:rPr>
              <w:t xml:space="preserve"> </w:t>
            </w:r>
            <w:r w:rsidRPr="00742FCF">
              <w:rPr>
                <w:rFonts w:ascii="Tahoma" w:eastAsia="Times New Roman" w:hAnsi="Tahoma" w:cs="Tahoma"/>
                <w:sz w:val="20"/>
                <w:szCs w:val="20"/>
                <w:lang w:val="uk-UA"/>
              </w:rPr>
              <w:t>(спеціального</w:t>
            </w:r>
            <w:r w:rsidRPr="00742FCF">
              <w:rPr>
                <w:rFonts w:ascii="Tahoma" w:eastAsia="Times New Roman" w:hAnsi="Tahoma" w:cs="Tahoma"/>
                <w:sz w:val="20"/>
                <w:szCs w:val="20"/>
                <w:lang w:val="uk-UA"/>
              </w:rPr>
              <w:br/>
            </w:r>
            <w:r w:rsidRPr="00742FCF">
              <w:rPr>
                <w:rFonts w:ascii="Tahoma" w:eastAsia="Times New Roman" w:hAnsi="Tahoma" w:cs="Tahoma"/>
                <w:b/>
                <w:bCs/>
                <w:sz w:val="24"/>
                <w:szCs w:val="24"/>
                <w:lang w:val="uk-UA"/>
              </w:rPr>
              <w:t>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розслідування) нещасного випадку (аварії)</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 xml:space="preserve">____________ ____________________________ </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(підпис)                      (ініціали та прізвище)</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 ______________ 20__ р.</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 П.</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lastRenderedPageBreak/>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t xml:space="preserve">АКТ </w:t>
      </w:r>
      <w:r w:rsidRPr="00742FCF">
        <w:rPr>
          <w:rFonts w:ascii="Tahoma" w:eastAsia="Times New Roman" w:hAnsi="Tahoma" w:cs="Tahoma"/>
          <w:b/>
          <w:bCs/>
          <w:sz w:val="27"/>
          <w:szCs w:val="27"/>
          <w:lang w:val="uk-UA"/>
        </w:rPr>
        <w:br/>
        <w:t>проведення розслідування (спеціального розслідування) нещасного випадку (аварії), що стався (сталася)</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 _____________ 20__ р. о ___ год. ___ хв.</w:t>
      </w:r>
    </w:p>
    <w:tbl>
      <w:tblPr>
        <w:tblW w:w="10500" w:type="dxa"/>
        <w:jc w:val="center"/>
        <w:tblCellSpacing w:w="22" w:type="dxa"/>
        <w:tblCellMar>
          <w:left w:w="0" w:type="dxa"/>
          <w:right w:w="0" w:type="dxa"/>
        </w:tblCellMar>
        <w:tblLook w:val="04A0"/>
      </w:tblPr>
      <w:tblGrid>
        <w:gridCol w:w="11457"/>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 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(найменування підприємства, код згідно з ЄДРПОУ,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найменування органу, до сфери управління якого належить підприємство)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w:t>
            </w:r>
            <w:r w:rsidRPr="00742FCF">
              <w:rPr>
                <w:rFonts w:ascii="Tahoma" w:eastAsia="Times New Roman" w:hAnsi="Tahoma" w:cs="Tahoma"/>
                <w:sz w:val="20"/>
                <w:szCs w:val="20"/>
                <w:lang w:val="uk-UA"/>
              </w:rPr>
              <w:t>                              </w:t>
            </w:r>
            <w:r w:rsidRPr="00742FCF">
              <w:rPr>
                <w:rFonts w:ascii="Tahoma" w:eastAsia="Times New Roman" w:hAnsi="Tahoma" w:cs="Tahoma"/>
                <w:sz w:val="24"/>
                <w:szCs w:val="24"/>
                <w:lang w:val="uk-UA"/>
              </w:rPr>
              <w:t>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(дата складення акта)                                                                                 (місце складення акта)</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Комісія, утворена наказом від ___ _____________ 20__ р. N _____________</w:t>
            </w:r>
            <w:r w:rsidRPr="00742FCF">
              <w:rPr>
                <w:rFonts w:ascii="Tahoma" w:eastAsia="Times New Roman" w:hAnsi="Tahoma" w:cs="Tahoma"/>
                <w:sz w:val="24"/>
                <w:szCs w:val="24"/>
                <w:lang w:val="uk-UA"/>
              </w:rPr>
              <w:b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(найменування органу, який утворив комісію з розслідування (спеціального розслідування)</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нещасного випадку (аварії)</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у складі голови _________________________ 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(прізвище, ім'я та по батькові)                                          (посада, місце роботи)</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членів комісії __________________________ 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(прізвище, ім'я та по батькові)                                           (посада, місце роботи)</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та за участю ___________________________ 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(прізвище, ім'я та по батькові)                                           (посада, місце роботи)</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провела з ___ ____________ 20__ р. по 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розслідування (спеціальне розслідування) нещасного випадку (аварії), що стався (сталася) </w:t>
            </w:r>
            <w:r w:rsidRPr="00742FCF">
              <w:rPr>
                <w:rFonts w:ascii="Tahoma" w:eastAsia="Times New Roman" w:hAnsi="Tahoma" w:cs="Tahoma"/>
                <w:sz w:val="24"/>
                <w:szCs w:val="24"/>
                <w:lang w:val="uk-UA"/>
              </w:rPr>
              <w:br/>
              <w:t xml:space="preserve">___________________________________________________________________________________ </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(місце нещасного випадку (аварії), кількість потерпілих,</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у тому числі із смертельним наслідком)</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Роботу комісії продовжено згідно з наказом від ___ _____________ 20 р. N ___ у зв'язку з</w:t>
            </w:r>
            <w:r w:rsidRPr="00742FCF">
              <w:rPr>
                <w:rFonts w:ascii="Tahoma" w:eastAsia="Times New Roman" w:hAnsi="Tahoma" w:cs="Tahoma"/>
                <w:sz w:val="24"/>
                <w:szCs w:val="24"/>
                <w:lang w:val="uk-UA"/>
              </w:rPr>
              <w:b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(зазначаються підстави для продовження строку проведення розслідування)</w:t>
            </w:r>
          </w:p>
        </w:tc>
      </w:tr>
    </w:tbl>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1. Відомості про потерпілого (потерпілих)</w:t>
      </w:r>
    </w:p>
    <w:tbl>
      <w:tblPr>
        <w:tblW w:w="10500" w:type="dxa"/>
        <w:jc w:val="center"/>
        <w:tblCellSpacing w:w="22" w:type="dxa"/>
        <w:tblCellMar>
          <w:left w:w="0" w:type="dxa"/>
          <w:right w:w="0" w:type="dxa"/>
        </w:tblCellMar>
        <w:tblLook w:val="04A0"/>
      </w:tblPr>
      <w:tblGrid>
        <w:gridCol w:w="11023"/>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(прізвище, ім'я та по батькові, дата народження, домашня адреса, професія (посада),</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lastRenderedPageBreak/>
              <w:t>                                                 загальний стаж роботи, у тому числі на підприємстві, за професією;</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дата проходження навчання, інструктажу, перевірки знань з охорони праці,</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попереднього та періодичного медичного огляду, професійного добору;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наслідки нещасного випадку, діагноз, який встановив лікувально-профілактичний заклад)</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(відомості про членів сім'ї, які перебувають на утриманні потерпілого, у разі нещасного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xml:space="preserve">                                   випадку із смертельним наслідком - прізвище, ім'я та по батькові, рік народження, </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ступінь родинного зв'язку, рід занять)</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2. Характеристика підприємства, об'єкта, дільниці та місця, де стався нещасний випадок (сталася аварія)</w:t>
      </w:r>
    </w:p>
    <w:tbl>
      <w:tblPr>
        <w:tblW w:w="10500" w:type="dxa"/>
        <w:jc w:val="center"/>
        <w:tblCellSpacing w:w="22" w:type="dxa"/>
        <w:tblCellMar>
          <w:left w:w="0" w:type="dxa"/>
          <w:right w:w="0" w:type="dxa"/>
        </w:tblCellMar>
        <w:tblLook w:val="04A0"/>
      </w:tblPr>
      <w:tblGrid>
        <w:gridCol w:w="11023"/>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(стисла характеристика підприємства, об'єкта, дільниці та місця, де стався нещасний</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випадок (сталася аварія), із зазначенням відомостей про затверджений та фактичний</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режим роботи підприємства, об'єкта (устаткування) до настання нещасного випадку (аварії)</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(стан об'єкта (дільниці), устаткування (конструкцій) і матеріалів</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перед нещасним випадком (аварією); висновок про їх відповідність нормативним вимогам)</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(відомості про аналогічні нещасні випадки (аварії), що сталися на підприємстві)</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(опис організації роботи з охорони праці на підприємстві та її</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недоліків (зазначаються тільки у разі групового нещасного випадку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та нещасного випадку із смертельним наслідком)</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3. Обставини, за яких стався нещасний випадок (сталася аварія)</w:t>
      </w:r>
    </w:p>
    <w:tbl>
      <w:tblPr>
        <w:tblW w:w="10500" w:type="dxa"/>
        <w:jc w:val="center"/>
        <w:tblCellSpacing w:w="22" w:type="dxa"/>
        <w:tblCellMar>
          <w:left w:w="0" w:type="dxa"/>
          <w:right w:w="0" w:type="dxa"/>
        </w:tblCellMar>
        <w:tblLook w:val="04A0"/>
      </w:tblPr>
      <w:tblGrid>
        <w:gridCol w:w="11023"/>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(опис подій, що сталися, робіт, що проводилися до настання нещасного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випадку (аварії), їх процесу з початку зміни із зазначенням</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керівника робіт, його вказівок, дій потерпілого (потерпілих) та</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інших осіб, причетних до настання нещасного випадку (аварії)</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(послідовний виклад подій із зазначенням небезпечних та шкідливих</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lastRenderedPageBreak/>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виробничих факторів, які впливали на потерпілого (потерпілих), перелік машин,</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інструментів, устаткування, експлуатація яких призвела до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нещасного випадку, небезпечних умов і дій</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потерпілого (потерпілих) або інших осіб, характеру аварії)</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(перелік заходів, вжитих для ліквідації наслідків</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нещасного випадку (аварії), надзвичайної ситуації або плану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локалізації аварійних ситуацій, висновки експертизи (якщо проводилась),</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(відомості про осіб, що є свідками нещасного випадку, із зазначення їх прізвищ, імен та</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 батькові, постійного місця проживання)</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4. Причини настання нещасного випадку (аварії)</w:t>
      </w:r>
    </w:p>
    <w:tbl>
      <w:tblPr>
        <w:tblW w:w="10500" w:type="dxa"/>
        <w:jc w:val="center"/>
        <w:tblCellSpacing w:w="22" w:type="dxa"/>
        <w:tblCellMar>
          <w:left w:w="0" w:type="dxa"/>
          <w:right w:w="0" w:type="dxa"/>
        </w:tblCellMar>
        <w:tblLook w:val="04A0"/>
      </w:tblPr>
      <w:tblGrid>
        <w:gridCol w:w="11023"/>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(основні технічні, організаційні та психофізіологічні причини</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настання нещасного випадку (аварії), включаючи перевищення гранично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допустимого рівня небезпечних і шкідливих</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виробничих факторів, невідповідність засобів колективного,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індивідуального та медичного захисту встановленим</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вимогам та їх недостатність (якщо це вплинуло на подію)</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(узагальнені результати проведеної органами державного нагляду за охороною</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праці та іншими органами перевірки стану охорони праці на</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підприємстві, які безпосередньо стосуються нещасного випадку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(у разі настання групового нещасного випадку та нещасного випадку із смертельним наслідком)</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5. Заходи щодо усунення причин настання нещасного випадку (аварії)</w:t>
      </w:r>
    </w:p>
    <w:tbl>
      <w:tblPr>
        <w:tblW w:w="10500" w:type="dxa"/>
        <w:jc w:val="center"/>
        <w:tblCellSpacing w:w="22" w:type="dxa"/>
        <w:tblCellMar>
          <w:left w:w="0" w:type="dxa"/>
          <w:right w:w="0" w:type="dxa"/>
        </w:tblCellMar>
        <w:tblLook w:val="04A0"/>
      </w:tblPr>
      <w:tblGrid>
        <w:gridCol w:w="11023"/>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(заходи щодо усунення безпосередніх причин настання</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lastRenderedPageBreak/>
              <w:t>                                                       нещасного випадку, запобігання подібним нещасним випадкам,</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а також ліквідації наслідків аварії (у разі потреби)</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6. Висновок комісії</w:t>
      </w:r>
    </w:p>
    <w:tbl>
      <w:tblPr>
        <w:tblW w:w="10500" w:type="dxa"/>
        <w:jc w:val="center"/>
        <w:tblCellSpacing w:w="22" w:type="dxa"/>
        <w:tblCellMar>
          <w:left w:w="0" w:type="dxa"/>
          <w:right w:w="0" w:type="dxa"/>
        </w:tblCellMar>
        <w:tblLook w:val="04A0"/>
      </w:tblPr>
      <w:tblGrid>
        <w:gridCol w:w="11023"/>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(нещасний випадок визнано (не визнано) таким, що пов'язаний з виробництвом,</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із зазначенням відповідного пункту Порядку проведення розслідування та ведення обліку</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нещасних випадків, професійних захворювань і аварій на виробництві)</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(складається акт за формою Н-1 (у разі, коли випадок визнано таким, що пов'язаний з виробництвом),</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картка за формою П-5 (у разі виявлення гострого професійного захворювання чи отруєння)</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(відомості про осіб, у тому числі потерпілого, працівників іншого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підприємства або сторонніх осіб, дії або бездіяльність яких</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призвели до настання нещасного випадку (аварії), перелік порушень вимог</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законодавства про охорону праці, посадових інструкцій тощо (із</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зазначенням статей, розділів, пунктів)</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(пропозиції щодо притягнення до відповідальності осіб, дії або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бездіяльність яких призвели до настання нещасного випадку (аварії)</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(дані про зустріч членів комісії з потерпілими</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або членами їх сімей чи уповноваженими особами, які представляють їх інтереси,</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з метою розгляду питань щодо розв'язання соціальних проблем, які</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виникли внаслідок нещасного випадку, пропозиції щодо їх</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розв'язання відповідними органами, роз'яснення потерпілим або членам</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їх сімей чи уповноваженим особам, які представляють їх інтереси, прав у зв'язку з</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настанням нещасного випадку)</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7. Перелік матеріалів, що додаються</w:t>
      </w:r>
    </w:p>
    <w:tbl>
      <w:tblPr>
        <w:tblW w:w="10500" w:type="dxa"/>
        <w:jc w:val="center"/>
        <w:tblCellSpacing w:w="22" w:type="dxa"/>
        <w:tblCellMar>
          <w:left w:w="0" w:type="dxa"/>
          <w:right w:w="0" w:type="dxa"/>
        </w:tblCellMar>
        <w:tblLook w:val="04A0"/>
      </w:tblPr>
      <w:tblGrid>
        <w:gridCol w:w="3576"/>
        <w:gridCol w:w="3451"/>
        <w:gridCol w:w="3473"/>
      </w:tblGrid>
      <w:tr w:rsidR="00742FCF" w:rsidRPr="00AD10BA"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Голова комісії</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lastRenderedPageBreak/>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 xml:space="preserve">______________________ </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lastRenderedPageBreak/>
              <w:t>(ініціали та прізвище)</w:t>
            </w:r>
          </w:p>
        </w:tc>
      </w:tr>
      <w:tr w:rsidR="00742FCF" w:rsidRPr="00AD10BA"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Члени комісії</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______________________ </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r w:rsidR="00742FCF" w:rsidRPr="00AD10BA"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______________________ </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1621"/>
        <w:gridCol w:w="8879"/>
      </w:tblGrid>
      <w:tr w:rsidR="00742FCF" w:rsidRPr="00AD10BA" w:rsidTr="00742FCF">
        <w:trPr>
          <w:tblCellSpacing w:w="22" w:type="dxa"/>
          <w:jc w:val="center"/>
        </w:trPr>
        <w:tc>
          <w:tcPr>
            <w:tcW w:w="7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t>Примітки:</w:t>
            </w:r>
          </w:p>
        </w:tc>
        <w:tc>
          <w:tcPr>
            <w:tcW w:w="42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У пункті 1 у разі настання групового нещасного випадку зазначаються відомості про кожного потерпілого.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Відомості про членів сім'ї, які перебувають на утриманні потерпілого, можуть бути викладені у формі таблиці.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У пункті 2, якщо нещасний випадок стався внаслідок аварії, зазначаються категорія аварії, обсяги втрати продукції (у натуральному виразі та у гривнях), розмір матеріальних втрат, спричинених аварією (у гривнях).</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У пункті 4 після викладення кожної причини відзначається, які вимоги законодавства про охорону праці та захист населення і територій від надзвичайних ситуацій, інструкцій з безпечного проведення робіт і посадових інструкцій порушено (із зазначенням статті, розділу, пункту тощо).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У пункті 5 зазначаються заходи щодо усунення причин настання нещасного випадку (аварії), які можуть бути викладені у формі таблиці, із зазначенням строків і відповідальних за їх виконання.</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Додаток 4</w:t>
            </w:r>
            <w:r w:rsidRPr="00742FCF">
              <w:rPr>
                <w:rFonts w:ascii="Tahoma" w:eastAsia="Times New Roman" w:hAnsi="Tahoma" w:cs="Tahoma"/>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Форма Н-1</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tbl>
      <w:tblPr>
        <w:tblpPr w:leftFromText="45" w:rightFromText="45" w:vertAnchor="text" w:tblpXSpec="right" w:tblpYSpec="center"/>
        <w:tblW w:w="2250" w:type="pct"/>
        <w:tblCellSpacing w:w="22" w:type="dxa"/>
        <w:tblCellMar>
          <w:left w:w="0" w:type="dxa"/>
          <w:right w:w="0" w:type="dxa"/>
        </w:tblCellMar>
        <w:tblLook w:val="04A0"/>
      </w:tblPr>
      <w:tblGrid>
        <w:gridCol w:w="5389"/>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ЗАТВЕРДЖУЮ</w:t>
            </w:r>
            <w:r w:rsidRPr="00742FCF">
              <w:rPr>
                <w:rFonts w:ascii="Tahoma" w:eastAsia="Times New Roman" w:hAnsi="Tahoma" w:cs="Tahoma"/>
                <w:sz w:val="24"/>
                <w:szCs w:val="24"/>
                <w:lang w:val="uk-UA"/>
              </w:rPr>
              <w:br/>
              <w:t>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(посада роботодавця або керівника органу, який</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утворив комісію з розслідування нещасного випадку)</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 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(підпис)                           (ініціали та прізвище)</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 П.</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r>
      <w:r w:rsidRPr="00742FCF">
        <w:rPr>
          <w:rFonts w:ascii="Tahoma" w:eastAsia="Times New Roman" w:hAnsi="Tahoma" w:cs="Tahoma"/>
          <w:b/>
          <w:bCs/>
          <w:sz w:val="27"/>
          <w:szCs w:val="27"/>
          <w:lang w:val="uk-UA"/>
        </w:rPr>
        <w:br/>
        <w:t>АКТ N ___</w:t>
      </w:r>
      <w:r w:rsidRPr="00742FCF">
        <w:rPr>
          <w:rFonts w:ascii="Tahoma" w:eastAsia="Times New Roman" w:hAnsi="Tahoma" w:cs="Tahoma"/>
          <w:b/>
          <w:bCs/>
          <w:sz w:val="27"/>
          <w:szCs w:val="27"/>
          <w:lang w:val="uk-UA"/>
        </w:rPr>
        <w:br/>
        <w:t>про нещасний випадок, пов'язаний з виробництвом</w:t>
      </w:r>
    </w:p>
    <w:tbl>
      <w:tblPr>
        <w:tblW w:w="5000" w:type="pct"/>
        <w:tblCellSpacing w:w="22" w:type="dxa"/>
        <w:tblCellMar>
          <w:left w:w="0" w:type="dxa"/>
          <w:right w:w="0" w:type="dxa"/>
        </w:tblCellMar>
        <w:tblLook w:val="04A0"/>
      </w:tblPr>
      <w:tblGrid>
        <w:gridCol w:w="9503"/>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(прізвище, ім'я та по батькові потерпілого,</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його місце проживання)</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8654"/>
        <w:gridCol w:w="2609"/>
        <w:gridCol w:w="141"/>
      </w:tblGrid>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Дата і час настання нещасного випадку</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годин, хвилин)</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2. Найменування підприємства, працівником якого є потерпілий </w:t>
            </w:r>
            <w:r w:rsidRPr="00742FCF">
              <w:rPr>
                <w:rFonts w:ascii="Tahoma" w:eastAsia="Times New Roman" w:hAnsi="Tahoma" w:cs="Tahoma"/>
                <w:sz w:val="24"/>
                <w:szCs w:val="24"/>
                <w:lang w:val="uk-UA"/>
              </w:rPr>
              <w:br/>
              <w:t>____________________________________________________________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Місцезнаходження підприємства, працівником якого є потерпілий:</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Автономна Республіка Крим, область, місто 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район _______________________________________________________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населений пункт 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Орган, до сфери управління </w:t>
            </w:r>
            <w:r w:rsidRPr="00742FCF">
              <w:rPr>
                <w:rFonts w:ascii="Tahoma" w:eastAsia="Times New Roman" w:hAnsi="Tahoma" w:cs="Tahoma"/>
                <w:sz w:val="24"/>
                <w:szCs w:val="24"/>
                <w:lang w:val="uk-UA"/>
              </w:rPr>
              <w:br/>
              <w:t>якого належить підприємство 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Реєстраційні відомості про підприємство (страхувальника) як платника єдиного внеску на загальнообов'язкове державне соціальне страхування:</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реєстраційний номер страхувальника 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дата реєстрації 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rHeight w:val="276"/>
          <w:tblCellSpacing w:w="22" w:type="dxa"/>
          <w:jc w:val="center"/>
        </w:trPr>
        <w:tc>
          <w:tcPr>
            <w:tcW w:w="3850" w:type="pct"/>
            <w:vMerge w:val="restar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найменування основного виду діяльності </w:t>
            </w:r>
            <w:r w:rsidRPr="00742FCF">
              <w:rPr>
                <w:rFonts w:ascii="Tahoma" w:eastAsia="Times New Roman" w:hAnsi="Tahoma" w:cs="Tahoma"/>
                <w:sz w:val="24"/>
                <w:szCs w:val="24"/>
                <w:lang w:val="uk-UA"/>
              </w:rPr>
              <w:br/>
              <w:t>та його код згідно з КВЕД _____________________________________</w:t>
            </w:r>
          </w:p>
        </w:tc>
        <w:tc>
          <w:tcPr>
            <w:tcW w:w="1150" w:type="pct"/>
            <w:vMerge w:val="restar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rHeight w:val="276"/>
          <w:tblCellSpacing w:w="22" w:type="dxa"/>
          <w:jc w:val="center"/>
        </w:trPr>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встановлений клас професійного </w:t>
            </w:r>
            <w:r w:rsidRPr="00742FCF">
              <w:rPr>
                <w:rFonts w:ascii="Tahoma" w:eastAsia="Times New Roman" w:hAnsi="Tahoma" w:cs="Tahoma"/>
                <w:sz w:val="24"/>
                <w:szCs w:val="24"/>
                <w:lang w:val="uk-UA"/>
              </w:rPr>
              <w:br/>
              <w:t>ризику виробництва 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Найменування і місцезнаходження </w:t>
            </w:r>
            <w:r w:rsidRPr="00742FCF">
              <w:rPr>
                <w:rFonts w:ascii="Tahoma" w:eastAsia="Times New Roman" w:hAnsi="Tahoma" w:cs="Tahoma"/>
                <w:sz w:val="24"/>
                <w:szCs w:val="24"/>
                <w:lang w:val="uk-UA"/>
              </w:rPr>
              <w:br/>
              <w:t xml:space="preserve">підприємства, де стався нещасний </w:t>
            </w:r>
            <w:r w:rsidRPr="00742FCF">
              <w:rPr>
                <w:rFonts w:ascii="Tahoma" w:eastAsia="Times New Roman" w:hAnsi="Tahoma" w:cs="Tahoma"/>
                <w:sz w:val="24"/>
                <w:szCs w:val="24"/>
                <w:lang w:val="uk-UA"/>
              </w:rPr>
              <w:br/>
              <w:t>випадок _________________________________________________________________________</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Цех, дільниця, місце, де стався </w:t>
            </w:r>
            <w:r w:rsidRPr="00742FCF">
              <w:rPr>
                <w:rFonts w:ascii="Tahoma" w:eastAsia="Times New Roman" w:hAnsi="Tahoma" w:cs="Tahoma"/>
                <w:sz w:val="24"/>
                <w:szCs w:val="24"/>
                <w:lang w:val="uk-UA"/>
              </w:rPr>
              <w:br/>
              <w:t>нещасний випадок 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Відомості про потерпілого:</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стать _______________________________________________________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число, місяць, рік народження 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професія (посада) 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розряд (клас) 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загальний стаж роботи ________________________________________</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стаж роботи за професією</w:t>
            </w:r>
            <w:r w:rsidRPr="00742FCF">
              <w:rPr>
                <w:rFonts w:ascii="Tahoma" w:eastAsia="Times New Roman" w:hAnsi="Tahoma" w:cs="Tahoma"/>
                <w:sz w:val="24"/>
                <w:szCs w:val="24"/>
                <w:lang w:val="uk-UA"/>
              </w:rPr>
              <w:br/>
              <w:t>(посадою) 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ідентифікаційний код 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Проведення навчання та інструктажу з питань охорони праці:</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навчання за професією чи роботою, під час </w:t>
            </w:r>
            <w:r w:rsidRPr="00742FCF">
              <w:rPr>
                <w:rFonts w:ascii="Tahoma" w:eastAsia="Times New Roman" w:hAnsi="Tahoma" w:cs="Tahoma"/>
                <w:sz w:val="24"/>
                <w:szCs w:val="24"/>
                <w:lang w:val="uk-UA"/>
              </w:rPr>
              <w:br/>
              <w:t>виконання якої стався нещасний випадок</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проведення інструктажу:</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вступного 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первинного 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повторного 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цільового 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rHeight w:val="276"/>
          <w:tblCellSpacing w:w="22" w:type="dxa"/>
          <w:jc w:val="center"/>
        </w:trPr>
        <w:tc>
          <w:tcPr>
            <w:tcW w:w="3850" w:type="pct"/>
            <w:vMerge w:val="restar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перевірка знань за професією чи видом роботи, під час виконання якої стався нещасний випадок </w:t>
            </w:r>
            <w:r w:rsidRPr="00742FCF">
              <w:rPr>
                <w:rFonts w:ascii="Tahoma" w:eastAsia="Times New Roman" w:hAnsi="Tahoma" w:cs="Tahoma"/>
                <w:sz w:val="24"/>
                <w:szCs w:val="24"/>
                <w:lang w:val="uk-UA"/>
              </w:rPr>
              <w:br/>
              <w:t>(для робіт підвищеної небезпеки)</w:t>
            </w:r>
          </w:p>
        </w:tc>
        <w:tc>
          <w:tcPr>
            <w:tcW w:w="1150" w:type="pct"/>
            <w:vMerge w:val="restar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rHeight w:val="276"/>
          <w:tblCellSpacing w:w="22" w:type="dxa"/>
          <w:jc w:val="center"/>
        </w:trPr>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rHeight w:val="276"/>
          <w:tblCellSpacing w:w="22" w:type="dxa"/>
          <w:jc w:val="center"/>
        </w:trPr>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 </w:t>
            </w:r>
          </w:p>
        </w:tc>
        <w:tc>
          <w:tcPr>
            <w:tcW w:w="0" w:type="auto"/>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Робота в умовах дії шкідливих або небезпечних факторів _____________________________________</w:t>
            </w:r>
            <w:r w:rsidRPr="00742FCF">
              <w:rPr>
                <w:rFonts w:ascii="Tahoma" w:eastAsia="Times New Roman" w:hAnsi="Tahoma" w:cs="Tahoma"/>
                <w:sz w:val="24"/>
                <w:szCs w:val="24"/>
                <w:lang w:val="uk-UA"/>
              </w:rPr>
              <w:br/>
              <w:t>_____________________________________________________________________________________</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5. Проходження медичного огляду:</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попереднього 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періодичного 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(число, місяць, рік)</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Обставини, за яких стався нещасний випадок ____________________________________________</w:t>
            </w:r>
            <w:r w:rsidRPr="00742FCF">
              <w:rPr>
                <w:rFonts w:ascii="Tahoma" w:eastAsia="Times New Roman" w:hAnsi="Tahoma" w:cs="Tahoma"/>
                <w:sz w:val="24"/>
                <w:szCs w:val="24"/>
                <w:lang w:val="uk-UA"/>
              </w:rPr>
              <w:br/>
              <w:t>_____________________________________________________________________________________</w:t>
            </w:r>
            <w:r w:rsidRPr="00742FCF">
              <w:rPr>
                <w:rFonts w:ascii="Tahoma" w:eastAsia="Times New Roman" w:hAnsi="Tahoma" w:cs="Tahoma"/>
                <w:sz w:val="24"/>
                <w:szCs w:val="24"/>
                <w:lang w:val="uk-UA"/>
              </w:rPr>
              <w:br/>
              <w:t>_____________________________________________________________________________________</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Вид події 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(згідно з класифікатором, зазначеним у цьому додатку)</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Шкідливий або небезпечний </w:t>
            </w:r>
            <w:r w:rsidRPr="00742FCF">
              <w:rPr>
                <w:rFonts w:ascii="Tahoma" w:eastAsia="Times New Roman" w:hAnsi="Tahoma" w:cs="Tahoma"/>
                <w:sz w:val="24"/>
                <w:szCs w:val="24"/>
                <w:lang w:val="uk-UA"/>
              </w:rPr>
              <w:br/>
              <w:t>фактор та його значення 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 Причини настання нещасного випадку:</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основна 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супутні 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8. Устаткування, машини, механізми, транспортні засоби, інструменти і пристосування, експлуатація яких призвела до настання нещасного випадку </w:t>
            </w:r>
            <w:r w:rsidRPr="00742FCF">
              <w:rPr>
                <w:rFonts w:ascii="Tahoma" w:eastAsia="Times New Roman" w:hAnsi="Tahoma" w:cs="Tahoma"/>
                <w:sz w:val="24"/>
                <w:szCs w:val="24"/>
                <w:lang w:val="uk-UA"/>
              </w:rPr>
              <w:br/>
              <w:t>_____________________________________________________________________________________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(найменування, тип, марка, рік випуску, підприємство-виробник,</w:t>
            </w:r>
            <w:r w:rsidRPr="00742FCF">
              <w:rPr>
                <w:rFonts w:ascii="Tahoma" w:eastAsia="Times New Roman" w:hAnsi="Tahoma" w:cs="Tahoma"/>
                <w:sz w:val="20"/>
                <w:szCs w:val="20"/>
                <w:lang w:val="uk-UA"/>
              </w:rPr>
              <w:br/>
            </w:r>
            <w:r w:rsidRPr="00742FCF">
              <w:rPr>
                <w:rFonts w:ascii="Tahoma" w:eastAsia="Times New Roman" w:hAnsi="Tahoma" w:cs="Tahoma"/>
                <w:sz w:val="24"/>
                <w:szCs w:val="24"/>
                <w:lang w:val="uk-UA"/>
              </w:rPr>
              <w:t>_____________________________________________________________________________________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дата останнього випробування (якщо воно проводилося)</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rHeight w:val="276"/>
          <w:tblCellSpacing w:w="22" w:type="dxa"/>
          <w:jc w:val="center"/>
        </w:trPr>
        <w:tc>
          <w:tcPr>
            <w:tcW w:w="3850" w:type="pct"/>
            <w:vMerge w:val="restar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9. Діагноз згідно з листком </w:t>
            </w:r>
            <w:r w:rsidRPr="00742FCF">
              <w:rPr>
                <w:rFonts w:ascii="Tahoma" w:eastAsia="Times New Roman" w:hAnsi="Tahoma" w:cs="Tahoma"/>
                <w:sz w:val="24"/>
                <w:szCs w:val="24"/>
                <w:lang w:val="uk-UA"/>
              </w:rPr>
              <w:br/>
              <w:t xml:space="preserve">непрацездатності або довідкою </w:t>
            </w:r>
            <w:r w:rsidRPr="00742FCF">
              <w:rPr>
                <w:rFonts w:ascii="Tahoma" w:eastAsia="Times New Roman" w:hAnsi="Tahoma" w:cs="Tahoma"/>
                <w:sz w:val="24"/>
                <w:szCs w:val="24"/>
                <w:lang w:val="uk-UA"/>
              </w:rPr>
              <w:br/>
              <w:t>лікувально-профілактичного закладу ______________________________ </w:t>
            </w:r>
          </w:p>
        </w:tc>
        <w:tc>
          <w:tcPr>
            <w:tcW w:w="1150" w:type="pct"/>
            <w:vMerge w:val="restar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rHeight w:val="276"/>
          <w:tblCellSpacing w:w="22" w:type="dxa"/>
          <w:jc w:val="center"/>
        </w:trPr>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Перебування потерпілого в стані алкогольного чи </w:t>
            </w:r>
            <w:r w:rsidRPr="00742FCF">
              <w:rPr>
                <w:rFonts w:ascii="Tahoma" w:eastAsia="Times New Roman" w:hAnsi="Tahoma" w:cs="Tahoma"/>
                <w:sz w:val="24"/>
                <w:szCs w:val="24"/>
                <w:lang w:val="uk-UA"/>
              </w:rPr>
              <w:br/>
              <w:t>наркотичного сп'яніння згідно з медичним висновком</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(так, ні або не визначалося)</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 Особи, які допустили порушення вимог</w:t>
            </w:r>
            <w:r w:rsidRPr="00742FCF">
              <w:rPr>
                <w:rFonts w:ascii="Tahoma" w:eastAsia="Times New Roman" w:hAnsi="Tahoma" w:cs="Tahoma"/>
                <w:sz w:val="24"/>
                <w:szCs w:val="24"/>
                <w:lang w:val="uk-UA"/>
              </w:rPr>
              <w:br/>
              <w:t xml:space="preserve">законодавства про охорону праці, або орган, </w:t>
            </w:r>
            <w:r w:rsidRPr="00742FCF">
              <w:rPr>
                <w:rFonts w:ascii="Tahoma" w:eastAsia="Times New Roman" w:hAnsi="Tahoma" w:cs="Tahoma"/>
                <w:sz w:val="24"/>
                <w:szCs w:val="24"/>
                <w:lang w:val="uk-UA"/>
              </w:rPr>
              <w:br/>
              <w:t>який проводить розслідування 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(прізвище, ім'я та</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 батькові, професія, посада, підприємство, порушення вимог законодавства про охорону</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________________________________________________________</w:t>
            </w:r>
            <w:r w:rsidRPr="00742FCF">
              <w:rPr>
                <w:rFonts w:ascii="Tahoma" w:eastAsia="Times New Roman" w:hAnsi="Tahoma" w:cs="Tahoma"/>
                <w:sz w:val="24"/>
                <w:szCs w:val="24"/>
                <w:lang w:val="uk-UA"/>
              </w:rPr>
              <w:br/>
              <w:t>праці із зазначенням статей, розділів, пунктів тощо,</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vAlign w:val="bottom"/>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________________________________________________________</w:t>
            </w:r>
            <w:r w:rsidRPr="00742FCF">
              <w:rPr>
                <w:rFonts w:ascii="Tahoma" w:eastAsia="Times New Roman" w:hAnsi="Tahoma" w:cs="Tahoma"/>
                <w:sz w:val="24"/>
                <w:szCs w:val="24"/>
                <w:lang w:val="uk-UA"/>
              </w:rPr>
              <w:br/>
              <w:t>найменування відповідного органу, який проводить розслідування)</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8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11. Свідки нещасного випадку 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xml:space="preserve">                                                                                                                        (прізвище, ім'я та по батькові, </w:t>
            </w:r>
            <w:r w:rsidRPr="00742FCF">
              <w:rPr>
                <w:rFonts w:ascii="Tahoma" w:eastAsia="Times New Roman" w:hAnsi="Tahoma" w:cs="Tahoma"/>
                <w:sz w:val="24"/>
                <w:szCs w:val="24"/>
                <w:lang w:val="uk-UA"/>
              </w:rPr>
              <w:t>____________________________________________________________________________________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                                                                                        постійне місце проживання)</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12. Заходи щодо усунення причин настання нещасного випадку:</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6" w:type="dxa"/>
            <w:tcBorders>
              <w:top w:val="nil"/>
              <w:left w:val="nil"/>
              <w:bottom w:val="nil"/>
              <w:right w:val="nil"/>
            </w:tcBorders>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03"/>
        <w:gridCol w:w="2193"/>
        <w:gridCol w:w="2194"/>
        <w:gridCol w:w="2194"/>
        <w:gridCol w:w="2216"/>
      </w:tblGrid>
      <w:tr w:rsidR="00742FCF" w:rsidRPr="00742FCF" w:rsidTr="00742FCF">
        <w:trPr>
          <w:tblCellSpacing w:w="22" w:type="dxa"/>
          <w:jc w:val="center"/>
        </w:trPr>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Порядковий номер</w:t>
            </w:r>
          </w:p>
        </w:tc>
        <w:tc>
          <w:tcPr>
            <w:tcW w:w="10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Найменування заходу</w:t>
            </w:r>
          </w:p>
        </w:tc>
        <w:tc>
          <w:tcPr>
            <w:tcW w:w="10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Строк виконання</w:t>
            </w:r>
          </w:p>
        </w:tc>
        <w:tc>
          <w:tcPr>
            <w:tcW w:w="10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Виконавець</w:t>
            </w:r>
          </w:p>
        </w:tc>
        <w:tc>
          <w:tcPr>
            <w:tcW w:w="10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Відмітка про виконання</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047"/>
        <w:gridCol w:w="2203"/>
        <w:gridCol w:w="1894"/>
        <w:gridCol w:w="3356"/>
      </w:tblGrid>
      <w:tr w:rsidR="00742FCF" w:rsidRPr="00742FCF" w:rsidTr="00742FCF">
        <w:trPr>
          <w:tblCellSpacing w:w="22" w:type="dxa"/>
          <w:jc w:val="center"/>
        </w:trPr>
        <w:tc>
          <w:tcPr>
            <w:tcW w:w="145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Голова комісії з </w:t>
            </w:r>
            <w:r w:rsidRPr="00742FCF">
              <w:rPr>
                <w:rFonts w:ascii="Tahoma" w:eastAsia="Times New Roman" w:hAnsi="Tahoma" w:cs="Tahoma"/>
                <w:sz w:val="24"/>
                <w:szCs w:val="24"/>
                <w:lang w:val="uk-UA"/>
              </w:rPr>
              <w:br/>
              <w:t xml:space="preserve">розслідування </w:t>
            </w:r>
            <w:r w:rsidRPr="00742FCF">
              <w:rPr>
                <w:rFonts w:ascii="Tahoma" w:eastAsia="Times New Roman" w:hAnsi="Tahoma" w:cs="Tahoma"/>
                <w:sz w:val="24"/>
                <w:szCs w:val="24"/>
                <w:lang w:val="uk-UA"/>
              </w:rPr>
              <w:br/>
              <w:t>нещасного випадку</w:t>
            </w:r>
          </w:p>
        </w:tc>
        <w:tc>
          <w:tcPr>
            <w:tcW w:w="1050" w:type="pct"/>
            <w:tcMar>
              <w:top w:w="60" w:type="dxa"/>
              <w:left w:w="60" w:type="dxa"/>
              <w:bottom w:w="60" w:type="dxa"/>
              <w:right w:w="60" w:type="dxa"/>
            </w:tcMar>
            <w:vAlign w:val="bottom"/>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r w:rsidRPr="00742FCF">
              <w:rPr>
                <w:rFonts w:ascii="Tahoma" w:eastAsia="Times New Roman" w:hAnsi="Tahoma" w:cs="Tahoma"/>
                <w:sz w:val="24"/>
                <w:szCs w:val="24"/>
                <w:lang w:val="uk-UA"/>
              </w:rPr>
              <w:br/>
              <w:t>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(посада)</w:t>
            </w:r>
          </w:p>
        </w:tc>
        <w:tc>
          <w:tcPr>
            <w:tcW w:w="900" w:type="pct"/>
            <w:tcMar>
              <w:top w:w="60" w:type="dxa"/>
              <w:left w:w="60" w:type="dxa"/>
              <w:bottom w:w="60" w:type="dxa"/>
              <w:right w:w="60" w:type="dxa"/>
            </w:tcMar>
            <w:vAlign w:val="bottom"/>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00" w:type="pct"/>
            <w:tcMar>
              <w:top w:w="60" w:type="dxa"/>
              <w:left w:w="60" w:type="dxa"/>
              <w:bottom w:w="60" w:type="dxa"/>
              <w:right w:w="60" w:type="dxa"/>
            </w:tcMar>
            <w:vAlign w:val="bottom"/>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r w:rsidR="00742FCF" w:rsidRPr="00742FCF" w:rsidTr="00742FCF">
        <w:trPr>
          <w:tblCellSpacing w:w="22" w:type="dxa"/>
          <w:jc w:val="center"/>
        </w:trPr>
        <w:tc>
          <w:tcPr>
            <w:tcW w:w="145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Члени комісії</w:t>
            </w:r>
          </w:p>
        </w:tc>
        <w:tc>
          <w:tcPr>
            <w:tcW w:w="105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(посада)</w:t>
            </w:r>
          </w:p>
        </w:tc>
        <w:tc>
          <w:tcPr>
            <w:tcW w:w="90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0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r w:rsidR="00742FCF" w:rsidRPr="00742FCF" w:rsidTr="00742FCF">
        <w:trPr>
          <w:tblCellSpacing w:w="22" w:type="dxa"/>
          <w:jc w:val="center"/>
        </w:trPr>
        <w:tc>
          <w:tcPr>
            <w:tcW w:w="145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105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(посада)</w:t>
            </w:r>
          </w:p>
        </w:tc>
        <w:tc>
          <w:tcPr>
            <w:tcW w:w="90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(підпис)</w:t>
            </w:r>
          </w:p>
        </w:tc>
        <w:tc>
          <w:tcPr>
            <w:tcW w:w="160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_______________</w:t>
            </w:r>
            <w:r w:rsidRPr="00742FCF">
              <w:rPr>
                <w:rFonts w:ascii="Tahoma" w:eastAsia="Times New Roman" w:hAnsi="Tahoma" w:cs="Tahoma"/>
                <w:sz w:val="24"/>
                <w:szCs w:val="24"/>
                <w:lang w:val="uk-UA"/>
              </w:rPr>
              <w:br/>
            </w:r>
            <w:r w:rsidRPr="00742FCF">
              <w:rPr>
                <w:rFonts w:ascii="Tahoma" w:eastAsia="Times New Roman" w:hAnsi="Tahoma" w:cs="Tahoma"/>
                <w:sz w:val="20"/>
                <w:szCs w:val="20"/>
                <w:lang w:val="uk-UA"/>
              </w:rPr>
              <w:t>(ініціали та прізвище)</w:t>
            </w:r>
          </w:p>
        </w:tc>
      </w:tr>
      <w:tr w:rsidR="00742FCF" w:rsidRPr="00742FCF" w:rsidTr="00742FCF">
        <w:trPr>
          <w:tblCellSpacing w:w="22" w:type="dxa"/>
          <w:jc w:val="center"/>
        </w:trPr>
        <w:tc>
          <w:tcPr>
            <w:tcW w:w="145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___ _____________ 20__ р.</w:t>
            </w:r>
          </w:p>
        </w:tc>
        <w:tc>
          <w:tcPr>
            <w:tcW w:w="105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90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c>
          <w:tcPr>
            <w:tcW w:w="1600" w:type="pct"/>
            <w:tcMar>
              <w:top w:w="60" w:type="dxa"/>
              <w:left w:w="60" w:type="dxa"/>
              <w:bottom w:w="60" w:type="dxa"/>
              <w:right w:w="6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1621"/>
        <w:gridCol w:w="8879"/>
      </w:tblGrid>
      <w:tr w:rsidR="00742FCF" w:rsidRPr="00742FCF" w:rsidTr="00742FCF">
        <w:trPr>
          <w:tblCellSpacing w:w="22" w:type="dxa"/>
          <w:jc w:val="center"/>
        </w:trPr>
        <w:tc>
          <w:tcPr>
            <w:tcW w:w="7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b/>
                <w:bCs/>
                <w:sz w:val="24"/>
                <w:szCs w:val="24"/>
                <w:lang w:val="uk-UA"/>
              </w:rPr>
              <w:t>Примітки:</w:t>
            </w:r>
          </w:p>
        </w:tc>
        <w:tc>
          <w:tcPr>
            <w:tcW w:w="42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Акт складається з текстової і кодової частин, які заповнюються відповідно до міжгалузевих та галузевих класифікаторів з використанням установлених термінів.</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Коди зазначаються в клітинках обов'язково.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2. У пункті 1:</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першому рядку число та місяць кодуються відповідно до їх порядкових номерів, а рік - двома останніми цифрами, наприклад, дата "1 грудня 2010 р." кодується так: |0 | 1 | 1 | 2 | 1 | 0 |;</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другому рядку зазначається і кодується час, коли стався нещасний випадок, наприклад, час "22 год. 30 хв." кодується так: |2 | 2 | 3 | 0|.</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3. У пункті 2 кодується: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найменування підприємства відповідно до ЄДРПОУ;</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адреса підприємства - відповідно до КОАТУУ (класифікатора об'єктів адміністративно-територіального устрою України);</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найменування органу, до сфери управління якого належить підприємство, - відповідно до КОДУ (класифікації органів державного управління);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найменування цеху, дільниці - відповідно до галузевого класифікатора, у разі його відсутності зазначається найменування цеху, дільниці відповідно до затвердженого переліку підрозділів підприємства.</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4. У пункті 3:</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стать кодується так:</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1 - чоловіча, 2 - жіноча;</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зазначається число, місяць і рік народження, а кодується число повних років потерпілого на час настання нещасного випадку, наприклад, 45 років кодуються так:</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45 |;</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професія (посада), розряд (клас) записуються і кодуються відповідно до Державного класифікатора професій (</w:t>
            </w:r>
            <w:proofErr w:type="spellStart"/>
            <w:r w:rsidRPr="00742FCF">
              <w:rPr>
                <w:rFonts w:ascii="Tahoma" w:eastAsia="Times New Roman" w:hAnsi="Tahoma" w:cs="Tahoma"/>
                <w:sz w:val="24"/>
                <w:szCs w:val="24"/>
                <w:lang w:val="uk-UA"/>
              </w:rPr>
              <w:t>ДК</w:t>
            </w:r>
            <w:proofErr w:type="spellEnd"/>
            <w:r w:rsidRPr="00742FCF">
              <w:rPr>
                <w:rFonts w:ascii="Tahoma" w:eastAsia="Times New Roman" w:hAnsi="Tahoma" w:cs="Tahoma"/>
                <w:sz w:val="24"/>
                <w:szCs w:val="24"/>
                <w:lang w:val="uk-UA"/>
              </w:rPr>
              <w:t>-003:2010). Якщо назва професії потерпілого не відповідає Державному класифікаторові професій, в кодовій частині ставиться нуль. У разі коли потерпілий має кілька професій, зазначається та професія, під час виконання роботи за якою стався нещасний випадок;</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зазначається і кодується число повних років стажу роботи (загального, за основною професією (посадою), під час виконання якої стався нещасний випадок, наприклад, 5 років кодується так: | 5 |.</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Якщо стаж становить менш як рік, в текстовій частині зазначається кількість місяців і днів, а в кодовій частині ставиться нуль.</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5. Пункт 4 заповнюється відповідно до вимог Типового положення про навчання з питань охорони праці, затвердженого </w:t>
            </w:r>
            <w:proofErr w:type="spellStart"/>
            <w:r w:rsidRPr="00742FCF">
              <w:rPr>
                <w:rFonts w:ascii="Tahoma" w:eastAsia="Times New Roman" w:hAnsi="Tahoma" w:cs="Tahoma"/>
                <w:sz w:val="24"/>
                <w:szCs w:val="24"/>
                <w:lang w:val="uk-UA"/>
              </w:rPr>
              <w:t>Держгірпромнаглядом</w:t>
            </w:r>
            <w:proofErr w:type="spellEnd"/>
            <w:r w:rsidRPr="00742FCF">
              <w:rPr>
                <w:rFonts w:ascii="Tahoma" w:eastAsia="Times New Roman" w:hAnsi="Tahoma" w:cs="Tahoma"/>
                <w:sz w:val="24"/>
                <w:szCs w:val="24"/>
                <w:lang w:val="uk-UA"/>
              </w:rPr>
              <w:t>. Дата проведення навчання та інструктажу з питань охорони праці кодується згідно з пунктом 1.</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6. Пункт 5 заповнюється відповідно до Порядку проведення медичних оглядів працівників певних категорій, затвердженого МОЗ. Дата проведення медичного огляду кодується згідно з пунктом 2.</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7. У пункті 6:</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дається стисла характеристика умов праці та дій потерпілого, викладається послідовність подій, що відбувалися перед настанням нещасного випадку, описується процес праці, а також зазначається, хто керував роботою або </w:t>
            </w:r>
            <w:r w:rsidRPr="00742FCF">
              <w:rPr>
                <w:rFonts w:ascii="Tahoma" w:eastAsia="Times New Roman" w:hAnsi="Tahoma" w:cs="Tahoma"/>
                <w:sz w:val="24"/>
                <w:szCs w:val="24"/>
                <w:lang w:val="uk-UA"/>
              </w:rPr>
              <w:lastRenderedPageBreak/>
              <w:t>організував її;</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відомості про вид події зазначаються і кодуються відповідно до розділу 1 класифікатора, зазначеного у цьому додатку;</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відомості про шкідливий або небезпечний фактор та його значення наводяться відповідно до ГОСТ 12.0.003 "Небезпечні та шкідливі виробничі фактори. Класифікація";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шкідливий фактор кодується відповідно до класифікатора, затвердженого МОЗ.</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8. У пункті 7 зазначаються і кодуються основна та супутні причини нещасного випадку відповідно до розділу 2 класифікатора, зазначеного в цьому додатку. Основна причина нещасного випадку зазначається і кодується першою.</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Якщо причин нещасного випадку більш як три, інші причини зазначаються лише у текстовій частині.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9. У пункті 8 устаткування кодується відповідно до розділу 3 класифікатора, зазначеного в цьому додатку, наприклад, верстати металорізальні кодуються так:</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381|;</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устаткування гірничошахтне - | 314|.</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10. У пункті 9 діагноз зазначається згідно з листком непрацездатності або довідкою лікувально-профілактичного закладу і кодується відповідно до Міжнародної статистичної класифікації хвороб та споріднених проблем охорони здоров'я (</w:t>
            </w:r>
            <w:proofErr w:type="spellStart"/>
            <w:r w:rsidRPr="00742FCF">
              <w:rPr>
                <w:rFonts w:ascii="Tahoma" w:eastAsia="Times New Roman" w:hAnsi="Tahoma" w:cs="Tahoma"/>
                <w:sz w:val="24"/>
                <w:szCs w:val="24"/>
                <w:lang w:val="uk-UA"/>
              </w:rPr>
              <w:t>МКХ</w:t>
            </w:r>
            <w:proofErr w:type="spellEnd"/>
            <w:r w:rsidRPr="00742FCF">
              <w:rPr>
                <w:rFonts w:ascii="Tahoma" w:eastAsia="Times New Roman" w:hAnsi="Tahoma" w:cs="Tahoma"/>
                <w:sz w:val="24"/>
                <w:szCs w:val="24"/>
                <w:lang w:val="uk-UA"/>
              </w:rPr>
              <w:t>-10).</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разі перебування потерпілого в стані алкогольного чи наркотичного сп'яніння у кодовій частині відповідної графи ставиться цифра 1.</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Дані про ступінь сп'яніння визначаються на підставі медичного висновку лікувально-профілактичного закладу, в якому проводився огляд потерпілого.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11. У пункті 10 зазначаються відомості про порушення потерпілим вимог законодавства про охорону праці, що стали причиною настання нещасного випадку, відповідно до пункту 7.</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Закони та інші нормативно-правові акти про охорону праці кодуються відповідно до Державного реєстру міжгалузевих і галузевих нормативних актів про охорону праці.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12. У пункті 12 зазначається кожний захід окремо. Не потрібно зазначати заходи щодо накладення стягнень.</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 xml:space="preserve">13. У тимчасовому акті пункти 7, 10 і 12 не заповнюються, а у пунктах 6, 8 і 9 </w:t>
            </w:r>
            <w:r w:rsidRPr="00742FCF">
              <w:rPr>
                <w:rFonts w:ascii="Tahoma" w:eastAsia="Times New Roman" w:hAnsi="Tahoma" w:cs="Tahoma"/>
                <w:sz w:val="24"/>
                <w:szCs w:val="24"/>
                <w:lang w:val="uk-UA"/>
              </w:rPr>
              <w:lastRenderedPageBreak/>
              <w:t>зазначається інформація, яка встановлена на час складення тимчасового акта.</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КЛАСИФІКАТОР</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ahoma" w:eastAsia="Times New Roman" w:hAnsi="Tahoma" w:cs="Tahoma"/>
          <w:b/>
          <w:bCs/>
          <w:sz w:val="27"/>
          <w:szCs w:val="27"/>
          <w:lang w:val="uk-UA"/>
        </w:rPr>
        <w:t>1. Вид події, що призвела до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01 - пригоди (події) на транспорті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01.1 - дорожньо-транспортна пригода на дорогах (шляхах) загального користування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01.1.1 - наїзд транспортних засобів на потерпілого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01.2 - дорожньо-транспортна пригода на території підприємства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01.2.1 - наїзд транспортних засобів на потерпілого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01.3 - авіаційна подія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01.4 - морська та річкова подія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01.5 - транспортна подія на залізничному транспорті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02 - падіння потерпілого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02.1 - під час пересування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02.2 - з висоти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02.3 - в колодязь, ємність, яму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03 - падіння, обрушення, обвалення предметів, матеріалів, породи, ґрунту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03.1 - обрушення, обвалення будівель, споруд та їх елементів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03.2 - обвалення та обрушення породи, ґрунту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03.3 - падіння, зсув, перекидання технологічних транспортних засобів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lastRenderedPageBreak/>
        <w:t>03.4 - падіння устаткування (обладнання) або їх конструктивних елементів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04 - дія предметів та деталей, що рухаються, розлітаються, обертаються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ahoma" w:eastAsia="Times New Roman" w:hAnsi="Tahoma" w:cs="Tahoma"/>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04.1 - дія рухомих і таких, що обертаються, деталей обладнання, машин і механізмів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04.2 - дія предметів, що розлітаються в результаті вибуху або руйнування приладів, посудин, які перебувають під тиском, у вакуумі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05 - ураження електричним струмом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05.1 - у разі доторкання до ліній електропередачі та обірваних проводів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05.2 - у разі наближення на недопустиму відстань до струмоведучих частин, що перебувають під напругою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05.3 - у разі дії блискавки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06 - дія температур</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06.1 - дія підвищених температур (крім пожежі)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06.2 - дія низьких температур (обмороження)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07 - дія шкідливих і токсичних речовин</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08 - дія іонізуючого випромінювання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09 - показники важкості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10 - показники напруженості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11 - ушкодження внаслідок контакту з тваринами, комахами, іншими представниками фауни, а також флори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12 - утоплення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13 - асфіксія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14 - навмисне вбивство або травма, заподіяна іншою особою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15 - техногенна аварія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16 - стихійне лихо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17 - пожежа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18 - вибух</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19 - самогубство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20 - зникнення працівника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21 - газодинамічне явище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22 - погіршення стану здоров'я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23 - інші види</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2. Причини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Технічні: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01 - конструктивні недоліки, недосконалість, недостатня надійність засобів виробництва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02 - конструктивні недоліки, недосконалість, недостатня надійність транспортних засобів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03 - неякісне розроблення або відсутність проектної документації на будівництво, реконструкцію виробничих об'єктів, будівель, споруд, інженерних комунікацій, обладнання, устаткування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04 - неякісне виконання будівельних робіт</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05 - недосконалість технологічного процесу, його невідповідність вимогам безпеки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06 - незадовільний технічний стан</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06.1- виробничих об'єктів, будівель, споруд, інженерних комунікацій, території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06.2 - засобів виробництва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06.3 - транспортних засобів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07 - незадовільний стан виробничого середовища (перевищення гранично допустимого рівня небезпечних та шкідливих виробничих факторів)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08 - інші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Організаційні: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09 - незадовільне функціонування, недосконалість або відсутність системи управління охороною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10 - недоліки під час навчання безпечним прийомам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10.1 - відсутність або неякісне проведення інструктажу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10.2 - допуск до роботи без навчання та перевірки знань з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11 - неякісне розроблення, недосконалість інструкцій з охорони праці або їх відсутність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12 - відсутність у посадових інструкціях визначення функціональних обов'язків з питань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13 - порушення режиму праці та відпочинку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14 - відсутність або неякісне проведення медичного обстеження (професійного відбору)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15 - невикористання засобів індивідуального захисту через незабезпеченість ними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16 - виконання робіт з відключеними, несправними засобами колективного захисту, системами сигналізації, вентиляції, освітлення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17 - залучення до роботи працівників не за спеціальністю (професією)</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18 - порушення технологічного процесу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19 - порушення вимог безпеки під час експлуатації обладнання, устаткування, машин, механізмів тощо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20 - порушення вимог безпеки під час експлуатації транспортних засобів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21 - порушення правил безпеки руху (польотів)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22 - незастосування засобів індивідуального захисту (у разі їх наявності)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23 - незастосування засобів колективного захисту (у разі їх наявності)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24 - порушення трудової і виробничої дисципліни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24.1 - невиконання посадових обов'язків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24.2 - невиконання вимог інструкцій з охорони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25 - інші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Психофізіологічні: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26 - алкогольне, наркотичне, токсикологічне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27 - алкогольне, наркотичне, токсикологічне сп'яніння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28 - низька нервово-психічна стійкість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29 - незадовільні фізичні дані або стан здоров'я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30 - незадовільний психологічний клімат у колективі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31 - травмування (смерть) внаслідок протиправних дій інших осіб</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32 - особиста необережність потерпілого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33 - інші причини</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3. Обладнання, устаткування, машини, механізми, транспортні засоби, експлуатація яких призвела до настання нещасного випадку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311 - устаткування енергетичне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313 - устаткування для чорної та кольорової металургії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314 - устаткування гірничошахтне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315 - устаткування підіймально-транспортне (крани)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316 - устаткування підіймально-транспортне (конвеєри)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317 - устаткування підіймально-транспортне (крім кранів і конвеєрів)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318 - устаткування і рухомий склад залізниць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331 - машини електричні малої потужності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332 - електродвигуни змінного струму потужністю від 0,25 кВт і більше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334 - електродвигуни вибухозахищені, врубово-комбайнові і електробури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336 - машини електричні постійного струму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337 - генератори змінного струму, перетворювачі, підсилювачі електромашинні, електростанції та електроагрегати живлення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338 - машини електричні великі, агрегати електромашинні, </w:t>
      </w:r>
      <w:proofErr w:type="spellStart"/>
      <w:r w:rsidRPr="00742FCF">
        <w:rPr>
          <w:rFonts w:ascii="Times New Roman" w:eastAsia="Times New Roman" w:hAnsi="Times New Roman" w:cs="Times New Roman"/>
          <w:sz w:val="24"/>
          <w:szCs w:val="24"/>
          <w:lang w:val="uk-UA"/>
        </w:rPr>
        <w:t>турбо-</w:t>
      </w:r>
      <w:proofErr w:type="spellEnd"/>
      <w:r w:rsidRPr="00742FCF">
        <w:rPr>
          <w:rFonts w:ascii="Times New Roman" w:eastAsia="Times New Roman" w:hAnsi="Times New Roman" w:cs="Times New Roman"/>
          <w:sz w:val="24"/>
          <w:szCs w:val="24"/>
          <w:lang w:val="uk-UA"/>
        </w:rPr>
        <w:t xml:space="preserve"> і гідрогенератори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341 - трансформатори і трансформаторне устаткування, апаратура високовольтна, силова перетворювальна техніка, прилади силові напівпровідникові, детектори ядерного і нейтронного випромінювання, електрохімічні перетворювачі інформації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342 - апарати електричні напругою до 1000 B</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343 - комплектне обладнання напругою до 1000 B</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344 - устаткування спеціальне технологічне, </w:t>
      </w:r>
      <w:proofErr w:type="spellStart"/>
      <w:r w:rsidRPr="00742FCF">
        <w:rPr>
          <w:rFonts w:ascii="Times New Roman" w:eastAsia="Times New Roman" w:hAnsi="Times New Roman" w:cs="Times New Roman"/>
          <w:sz w:val="24"/>
          <w:szCs w:val="24"/>
          <w:lang w:val="uk-UA"/>
        </w:rPr>
        <w:t>шинопроводи</w:t>
      </w:r>
      <w:proofErr w:type="spellEnd"/>
      <w:r w:rsidRPr="00742FCF">
        <w:rPr>
          <w:rFonts w:ascii="Times New Roman" w:eastAsia="Times New Roman" w:hAnsi="Times New Roman" w:cs="Times New Roman"/>
          <w:sz w:val="24"/>
          <w:szCs w:val="24"/>
          <w:lang w:val="uk-UA"/>
        </w:rPr>
        <w:t xml:space="preserve"> низької напруги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345 - електротранспорт (крім засобів міського транспорту і мотор-вагонних поїздів), електроустаткування для електротранспорту і підіймально-транспортних машин</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346 - устаткування світлотехнічне і вироби </w:t>
      </w:r>
      <w:proofErr w:type="spellStart"/>
      <w:r w:rsidRPr="00742FCF">
        <w:rPr>
          <w:rFonts w:ascii="Times New Roman" w:eastAsia="Times New Roman" w:hAnsi="Times New Roman" w:cs="Times New Roman"/>
          <w:sz w:val="24"/>
          <w:szCs w:val="24"/>
          <w:lang w:val="uk-UA"/>
        </w:rPr>
        <w:t>електроустановлювальні</w:t>
      </w:r>
      <w:proofErr w:type="spellEnd"/>
      <w:r w:rsidRPr="00742FCF">
        <w:rPr>
          <w:rFonts w:ascii="Times New Roman" w:eastAsia="Times New Roman" w:hAnsi="Times New Roman" w:cs="Times New Roman"/>
          <w:sz w:val="24"/>
          <w:szCs w:val="24"/>
          <w:lang w:val="uk-UA"/>
        </w:rPr>
        <w:t>, лампи електричні, вироби культурно-побутового призначення і широкого вжитку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348 - джерела струму хімічні, фізичні, генератори електрохімічні та термоелектричні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361 - устаткування хімічне і запасні частини до нього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362 - устаткування для переробки полімерних матеріалів і запасні частини до нього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363 - насоси (відцентрові, парові та привідні поршневі)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364 - устаткування кисневе, кріогенне, компресорне, холодильне, для </w:t>
      </w:r>
      <w:proofErr w:type="spellStart"/>
      <w:r w:rsidRPr="00742FCF">
        <w:rPr>
          <w:rFonts w:ascii="Times New Roman" w:eastAsia="Times New Roman" w:hAnsi="Times New Roman" w:cs="Times New Roman"/>
          <w:sz w:val="24"/>
          <w:szCs w:val="24"/>
          <w:lang w:val="uk-UA"/>
        </w:rPr>
        <w:t>газополуменевого</w:t>
      </w:r>
      <w:proofErr w:type="spellEnd"/>
      <w:r w:rsidRPr="00742FCF">
        <w:rPr>
          <w:rFonts w:ascii="Times New Roman" w:eastAsia="Times New Roman" w:hAnsi="Times New Roman" w:cs="Times New Roman"/>
          <w:sz w:val="24"/>
          <w:szCs w:val="24"/>
          <w:lang w:val="uk-UA"/>
        </w:rPr>
        <w:t xml:space="preserve"> оброблення металів, насоси, агрегати вакуумні і </w:t>
      </w:r>
      <w:proofErr w:type="spellStart"/>
      <w:r w:rsidRPr="00742FCF">
        <w:rPr>
          <w:rFonts w:ascii="Times New Roman" w:eastAsia="Times New Roman" w:hAnsi="Times New Roman" w:cs="Times New Roman"/>
          <w:sz w:val="24"/>
          <w:szCs w:val="24"/>
          <w:lang w:val="uk-UA"/>
        </w:rPr>
        <w:t>високовакуумні</w:t>
      </w:r>
      <w:proofErr w:type="spellEnd"/>
      <w:r w:rsidRPr="00742FCF">
        <w:rPr>
          <w:rFonts w:ascii="Times New Roman" w:eastAsia="Times New Roman" w:hAnsi="Times New Roman" w:cs="Times New Roman"/>
          <w:sz w:val="24"/>
          <w:szCs w:val="24"/>
          <w:lang w:val="uk-UA"/>
        </w:rPr>
        <w:t>, комплектні технологічні лінії, установки та агрегати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365 - устаткування целюлозно-паперове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366 - устаткування нафтопромислове, бурове, геологорозвідувальне і запасні частини до нього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367 - устаткування технологічне і апаратура для нанесення лакофарбового покриття на вироби машинобудування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368 - устаткування </w:t>
      </w:r>
      <w:proofErr w:type="spellStart"/>
      <w:r w:rsidRPr="00742FCF">
        <w:rPr>
          <w:rFonts w:ascii="Times New Roman" w:eastAsia="Times New Roman" w:hAnsi="Times New Roman" w:cs="Times New Roman"/>
          <w:sz w:val="24"/>
          <w:szCs w:val="24"/>
          <w:lang w:val="uk-UA"/>
        </w:rPr>
        <w:t>нафтогазопереробне</w:t>
      </w:r>
      <w:proofErr w:type="spellEnd"/>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381 - верстати металорізальні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382 - машини ковальсько-пресові (без машин з ручним і ножним приводами)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383 - устаткування деревообробне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384 - устаткування технологічне для ливарного виробництва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385 - устаткування для гальванопокриття виробів машинобудування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386 - устаткування для зварювання тертям, холодного зварювання і допоміжне зварювальне обладнання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451 - автомобілі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452 - автомобілі спеціалізовані, автопоїзди, автомобілі-тягачі, кузови і фургони, причепи, тролейбуси, автонавантажувачі, мотоцикли, велосипеди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472 - трактори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473 - машини сільськогосподарські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474 - машини для тваринництва, птахівництва і </w:t>
      </w:r>
      <w:proofErr w:type="spellStart"/>
      <w:r w:rsidRPr="00742FCF">
        <w:rPr>
          <w:rFonts w:ascii="Times New Roman" w:eastAsia="Times New Roman" w:hAnsi="Times New Roman" w:cs="Times New Roman"/>
          <w:sz w:val="24"/>
          <w:szCs w:val="24"/>
          <w:lang w:val="uk-UA"/>
        </w:rPr>
        <w:t>кормовиробництва</w:t>
      </w:r>
      <w:proofErr w:type="spellEnd"/>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481 - машини для землерийних і меліоративних робіт</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482 - машини дорожні, устаткування для приготування будівельних сумішей</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483 - устаткування і машини будівельні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484 - устаткування для промисловості будівельних матеріалів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485 - устаткування технологічне для лісозаготівельної і торф'яної промисловості, машинобудування комунальне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486 - устаткування для кондиціювання повітря і вентиляції</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493 - устаткування і прилади для опалення і гарячого водопостачання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511 - устаткування технологічне і запасні частини до нього для легкої промисловості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512 - устаткування технологічне і запасні частини до нього для вироблення хімічного волокна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513 - устаткування технологічне і запасні частини до нього для харчової, м'ясної, молочної та рибної промисловості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514 - устаткування технологічне і запасні частини до нього для борошномельних, комбікормових підприємств та зерносховищ</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515 - устаткування технологічне і запасні частини до нього для торгівлі, громадського харчування та блоків харчування, устаткування холодильне і запасні частини до нього, вироби культурно-побутового призначення та господарського вжитку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516 - устаткування поліграфічне і запасні частини до нього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517 - устаткування технологічне і запасні частини до нього для </w:t>
      </w:r>
      <w:proofErr w:type="spellStart"/>
      <w:r w:rsidRPr="00742FCF">
        <w:rPr>
          <w:rFonts w:ascii="Times New Roman" w:eastAsia="Times New Roman" w:hAnsi="Times New Roman" w:cs="Times New Roman"/>
          <w:sz w:val="24"/>
          <w:szCs w:val="24"/>
          <w:lang w:val="uk-UA"/>
        </w:rPr>
        <w:t>скляно-ситалової</w:t>
      </w:r>
      <w:proofErr w:type="spellEnd"/>
      <w:r w:rsidRPr="00742FCF">
        <w:rPr>
          <w:rFonts w:ascii="Times New Roman" w:eastAsia="Times New Roman" w:hAnsi="Times New Roman" w:cs="Times New Roman"/>
          <w:sz w:val="24"/>
          <w:szCs w:val="24"/>
          <w:lang w:val="uk-UA"/>
        </w:rPr>
        <w:t xml:space="preserve"> промисловості, кабельної промисловості, для розвантаження, розфасування та упакування мінеральних добрив і отрутохімікатів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525 - устаткування та оснащення спеціальне для ремонту та експлуатації тракторів і сільськогосподарських машин, транспортування та складської переробки вантажів, пуску і налагоджування, технічного обслуговування та ремонту машин і устаткування тваринницьких та птахівницьких ферм, а також конструкції, устаткування та оснащення споруд захищеного ґрунту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945 - устаткування медичне</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947 - устаткування технологічне для медичної промисловості і запасні частини до нього</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968 - устаткування, інвентар та приладдя для театрально-видовищних підприємств і закладів культури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5</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Форма П-5</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lastRenderedPageBreak/>
        <w:br/>
      </w:r>
      <w:r w:rsidRPr="00742FCF">
        <w:rPr>
          <w:rFonts w:ascii="Times New Roman" w:eastAsia="Times New Roman" w:hAnsi="Times New Roman" w:cs="Times New Roman"/>
          <w:b/>
          <w:bCs/>
          <w:sz w:val="27"/>
          <w:szCs w:val="27"/>
          <w:lang w:val="uk-UA"/>
        </w:rPr>
        <w:br/>
        <w:t>КАРТКА ОБЛІКУ</w:t>
      </w:r>
      <w:r w:rsidRPr="00742FCF">
        <w:rPr>
          <w:rFonts w:ascii="Times New Roman" w:eastAsia="Times New Roman" w:hAnsi="Times New Roman" w:cs="Times New Roman"/>
          <w:b/>
          <w:bCs/>
          <w:sz w:val="27"/>
          <w:szCs w:val="27"/>
          <w:lang w:val="uk-UA"/>
        </w:rPr>
        <w:br/>
        <w:t>професійного захворювання (отруєння)</w:t>
      </w:r>
    </w:p>
    <w:tbl>
      <w:tblPr>
        <w:tblW w:w="10500" w:type="dxa"/>
        <w:jc w:val="center"/>
        <w:tblCellSpacing w:w="22" w:type="dxa"/>
        <w:tblCellMar>
          <w:left w:w="0" w:type="dxa"/>
          <w:right w:w="0" w:type="dxa"/>
        </w:tblCellMar>
        <w:tblLook w:val="04A0"/>
      </w:tblPr>
      <w:tblGrid>
        <w:gridCol w:w="2636"/>
        <w:gridCol w:w="2614"/>
        <w:gridCol w:w="2614"/>
        <w:gridCol w:w="2636"/>
      </w:tblGrid>
      <w:tr w:rsidR="00742FCF" w:rsidRPr="00742FCF" w:rsidTr="00742FCF">
        <w:trPr>
          <w:tblCellSpacing w:w="22" w:type="dxa"/>
          <w:jc w:val="center"/>
        </w:trPr>
        <w:tc>
          <w:tcPr>
            <w:tcW w:w="12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94"/>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2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заповнення</w:t>
            </w:r>
          </w:p>
        </w:tc>
        <w:tc>
          <w:tcPr>
            <w:tcW w:w="12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righ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Реєстраційний номер</w:t>
            </w:r>
          </w:p>
        </w:tc>
        <w:tc>
          <w:tcPr>
            <w:tcW w:w="12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94"/>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500"/>
        <w:gridCol w:w="1076"/>
        <w:gridCol w:w="1924"/>
      </w:tblGrid>
      <w:tr w:rsidR="00742FCF" w:rsidRPr="00742FCF" w:rsidTr="00742FCF">
        <w:trPr>
          <w:tblCellSpacing w:w="22" w:type="dxa"/>
          <w:jc w:val="center"/>
        </w:trPr>
        <w:tc>
          <w:tcPr>
            <w:tcW w:w="3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sz w:val="24"/>
                <w:szCs w:val="24"/>
                <w:lang w:val="uk-UA"/>
              </w:rPr>
              <w:t>Поряд-</w:t>
            </w:r>
            <w:proofErr w:type="spellEnd"/>
            <w:r w:rsidRPr="00742FCF">
              <w:rPr>
                <w:rFonts w:ascii="Times New Roman" w:eastAsia="Times New Roman" w:hAnsi="Times New Roman" w:cs="Times New Roman"/>
                <w:sz w:val="24"/>
                <w:szCs w:val="24"/>
                <w:lang w:val="uk-UA"/>
              </w:rPr>
              <w:br/>
            </w:r>
            <w:proofErr w:type="spellStart"/>
            <w:r w:rsidRPr="00742FCF">
              <w:rPr>
                <w:rFonts w:ascii="Times New Roman" w:eastAsia="Times New Roman" w:hAnsi="Times New Roman" w:cs="Times New Roman"/>
                <w:sz w:val="24"/>
                <w:szCs w:val="24"/>
                <w:lang w:val="uk-UA"/>
              </w:rPr>
              <w:t>ковий</w:t>
            </w:r>
            <w:proofErr w:type="spellEnd"/>
            <w:r w:rsidRPr="00742FCF">
              <w:rPr>
                <w:rFonts w:ascii="Times New Roman" w:eastAsia="Times New Roman" w:hAnsi="Times New Roman" w:cs="Times New Roman"/>
                <w:sz w:val="24"/>
                <w:szCs w:val="24"/>
                <w:lang w:val="uk-UA"/>
              </w:rPr>
              <w:t xml:space="preserve"> номер</w:t>
            </w:r>
          </w:p>
        </w:tc>
        <w:tc>
          <w:tcPr>
            <w:tcW w:w="9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Код</w:t>
            </w:r>
          </w:p>
        </w:tc>
      </w:tr>
      <w:tr w:rsidR="00742FCF" w:rsidRPr="00742FCF" w:rsidTr="00742FCF">
        <w:trPr>
          <w:tblCellSpacing w:w="22" w:type="dxa"/>
          <w:jc w:val="center"/>
        </w:trPr>
        <w:tc>
          <w:tcPr>
            <w:tcW w:w="5000" w:type="pct"/>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tbl>
            <w:tblPr>
              <w:tblW w:w="5000" w:type="pct"/>
              <w:tblCellSpacing w:w="22" w:type="dxa"/>
              <w:tblCellMar>
                <w:left w:w="0" w:type="dxa"/>
                <w:right w:w="0" w:type="dxa"/>
              </w:tblCellMar>
              <w:tblLook w:val="04A0"/>
            </w:tblPr>
            <w:tblGrid>
              <w:gridCol w:w="7472"/>
              <w:gridCol w:w="1059"/>
              <w:gridCol w:w="1791"/>
            </w:tblGrid>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Автономна Республіка Крим, область 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Район, місто, село 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Орган, до сфери управління якого належить </w:t>
                  </w:r>
                  <w:r w:rsidRPr="00742FCF">
                    <w:rPr>
                      <w:rFonts w:ascii="Times New Roman" w:eastAsia="Times New Roman" w:hAnsi="Times New Roman" w:cs="Times New Roman"/>
                      <w:sz w:val="24"/>
                      <w:szCs w:val="24"/>
                      <w:lang w:val="uk-UA"/>
                    </w:rPr>
                    <w:br/>
                    <w:t>підприємство 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Основний вид економічної діяльності підприємства,</w:t>
                  </w:r>
                  <w:r w:rsidRPr="00742FCF">
                    <w:rPr>
                      <w:rFonts w:ascii="Times New Roman" w:eastAsia="Times New Roman" w:hAnsi="Times New Roman" w:cs="Times New Roman"/>
                      <w:sz w:val="24"/>
                      <w:szCs w:val="24"/>
                      <w:lang w:val="uk-UA"/>
                    </w:rPr>
                    <w:br/>
                    <w:t>код згідно з КВЕД 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4</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Найменування підприємства, </w:t>
                  </w:r>
                  <w:r w:rsidRPr="00742FCF">
                    <w:rPr>
                      <w:rFonts w:ascii="Times New Roman" w:eastAsia="Times New Roman" w:hAnsi="Times New Roman" w:cs="Times New Roman"/>
                      <w:sz w:val="24"/>
                      <w:szCs w:val="24"/>
                      <w:lang w:val="uk-UA"/>
                    </w:rPr>
                    <w:br/>
                    <w:t>код згідно з ЄДРПОУ 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5</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Цех, дільниця 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6</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Дата отримання повідомлення про </w:t>
                  </w:r>
                  <w:r w:rsidRPr="00742FCF">
                    <w:rPr>
                      <w:rFonts w:ascii="Times New Roman" w:eastAsia="Times New Roman" w:hAnsi="Times New Roman" w:cs="Times New Roman"/>
                      <w:sz w:val="24"/>
                      <w:szCs w:val="24"/>
                      <w:lang w:val="uk-UA"/>
                    </w:rPr>
                    <w:br/>
                    <w:t>професійне захворювання (отруєння) 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7</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Кількість одночасно потерпілих</w:t>
                  </w:r>
                  <w:r w:rsidRPr="00742FCF">
                    <w:rPr>
                      <w:rFonts w:ascii="Times New Roman" w:eastAsia="Times New Roman" w:hAnsi="Times New Roman" w:cs="Times New Roman"/>
                      <w:sz w:val="24"/>
                      <w:szCs w:val="24"/>
                      <w:lang w:val="uk-UA"/>
                    </w:rPr>
                    <w:br/>
                    <w:t>(з урахуванням даного потерпілого) 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8</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Прізвище, ім'я та по батькові потерпілого 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9</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Стать:</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чоловіча - 1</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10</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жіноча - 2</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Вік (повних років) 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11</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Професія (посада) 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12</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Стаж роботи за професією (посадою) 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13</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Стаж роботи в умовах дії шкідливого виробничого </w:t>
                  </w:r>
                  <w:r w:rsidRPr="00742FCF">
                    <w:rPr>
                      <w:rFonts w:ascii="Times New Roman" w:eastAsia="Times New Roman" w:hAnsi="Times New Roman" w:cs="Times New Roman"/>
                      <w:sz w:val="24"/>
                      <w:szCs w:val="24"/>
                      <w:lang w:val="uk-UA"/>
                    </w:rPr>
                    <w:br/>
                    <w:t xml:space="preserve">фактору, що спричинив професійне захворювання </w:t>
                  </w:r>
                  <w:r w:rsidRPr="00742FCF">
                    <w:rPr>
                      <w:rFonts w:ascii="Times New Roman" w:eastAsia="Times New Roman" w:hAnsi="Times New Roman" w:cs="Times New Roman"/>
                      <w:sz w:val="24"/>
                      <w:szCs w:val="24"/>
                      <w:lang w:val="uk-UA"/>
                    </w:rPr>
                    <w:br/>
                    <w:t>(отруєння) 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w:t>
                  </w:r>
                  <w:r w:rsidRPr="00742FCF">
                    <w:rPr>
                      <w:rFonts w:ascii="Times New Roman" w:eastAsia="Times New Roman" w:hAnsi="Times New Roman" w:cs="Times New Roman"/>
                      <w:sz w:val="24"/>
                      <w:szCs w:val="24"/>
                      <w:lang w:val="uk-UA"/>
                    </w:rPr>
                    <w:br/>
                    <w:t>14</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w:t>
                  </w:r>
                  <w:r w:rsidRPr="00742FCF">
                    <w:rPr>
                      <w:rFonts w:ascii="Times New Roman" w:eastAsia="Times New Roman" w:hAnsi="Times New Roman" w:cs="Times New Roman"/>
                      <w:sz w:val="24"/>
                      <w:szCs w:val="24"/>
                      <w:lang w:val="uk-UA"/>
                    </w:rPr>
                    <w:br/>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Шкідливі виробничі фактори, що спричинили професійне </w:t>
                  </w:r>
                  <w:r w:rsidRPr="00742FCF">
                    <w:rPr>
                      <w:rFonts w:ascii="Times New Roman" w:eastAsia="Times New Roman" w:hAnsi="Times New Roman" w:cs="Times New Roman"/>
                      <w:sz w:val="24"/>
                      <w:szCs w:val="24"/>
                      <w:lang w:val="uk-UA"/>
                    </w:rPr>
                    <w:br/>
                    <w:t>захворювання (отруєння) згідно з Гігієнічною класифікацією праці:</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4"/>
                      <w:szCs w:val="24"/>
                      <w:lang w:val="uk-UA"/>
                    </w:rPr>
                    <w:lastRenderedPageBreak/>
                    <w:t>основний 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(найменування згідно з </w:t>
                  </w:r>
                  <w:r w:rsidRPr="00742FCF">
                    <w:rPr>
                      <w:rFonts w:ascii="Times New Roman" w:eastAsia="Times New Roman" w:hAnsi="Times New Roman" w:cs="Times New Roman"/>
                      <w:sz w:val="24"/>
                      <w:szCs w:val="24"/>
                      <w:lang w:val="uk-UA"/>
                    </w:rPr>
                    <w:t>Гігієнічною класифікацією праці)</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 </w:t>
                  </w:r>
                  <w:r w:rsidRPr="00742FCF">
                    <w:rPr>
                      <w:rFonts w:ascii="Times New Roman" w:eastAsia="Times New Roman" w:hAnsi="Times New Roman" w:cs="Times New Roman"/>
                      <w:sz w:val="24"/>
                      <w:szCs w:val="24"/>
                      <w:lang w:val="uk-UA"/>
                    </w:rPr>
                    <w:br/>
                    <w:t>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4"/>
                      <w:szCs w:val="24"/>
                      <w:lang w:val="uk-UA"/>
                    </w:rPr>
                    <w:lastRenderedPageBreak/>
                    <w:t>15</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 </w:t>
                  </w:r>
                  <w:r w:rsidRPr="00742FCF">
                    <w:rPr>
                      <w:rFonts w:ascii="Times New Roman" w:eastAsia="Times New Roman" w:hAnsi="Times New Roman" w:cs="Times New Roman"/>
                      <w:sz w:val="24"/>
                      <w:szCs w:val="24"/>
                      <w:lang w:val="uk-UA"/>
                    </w:rPr>
                    <w:br/>
                    <w:t>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4"/>
                      <w:szCs w:val="24"/>
                      <w:lang w:val="uk-UA"/>
                    </w:rPr>
                    <w:lastRenderedPageBreak/>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супутній 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(найменування згідно з </w:t>
                  </w:r>
                  <w:r w:rsidRPr="00742FCF">
                    <w:rPr>
                      <w:rFonts w:ascii="Times New Roman" w:eastAsia="Times New Roman" w:hAnsi="Times New Roman" w:cs="Times New Roman"/>
                      <w:sz w:val="24"/>
                      <w:szCs w:val="24"/>
                      <w:lang w:val="uk-UA"/>
                    </w:rPr>
                    <w:t>Гігієнічною класифікацією праці)</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16</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Параметри факторів _________________________________________</w:t>
                  </w:r>
                  <w:r w:rsidRPr="00742FCF">
                    <w:rPr>
                      <w:rFonts w:ascii="Times New Roman" w:eastAsia="Times New Roman" w:hAnsi="Times New Roman" w:cs="Times New Roman"/>
                      <w:sz w:val="24"/>
                      <w:szCs w:val="24"/>
                      <w:lang w:val="uk-UA"/>
                    </w:rPr>
                    <w:br/>
                    <w:t>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основного 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17</w:t>
                  </w:r>
                </w:p>
              </w:tc>
              <w:tc>
                <w:tcPr>
                  <w:tcW w:w="850" w:type="pct"/>
                  <w:vMerge w:val="restart"/>
                  <w:tcMar>
                    <w:top w:w="30" w:type="dxa"/>
                    <w:left w:w="30" w:type="dxa"/>
                    <w:bottom w:w="30" w:type="dxa"/>
                    <w:right w:w="30" w:type="dxa"/>
                  </w:tcMar>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супутнього 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18</w:t>
                  </w:r>
                </w:p>
              </w:tc>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Обставини виникнення професійного захворювання</w:t>
                  </w:r>
                  <w:r w:rsidRPr="00742FCF">
                    <w:rPr>
                      <w:rFonts w:ascii="Times New Roman" w:eastAsia="Times New Roman" w:hAnsi="Times New Roman" w:cs="Times New Roman"/>
                      <w:sz w:val="24"/>
                      <w:szCs w:val="24"/>
                      <w:lang w:val="uk-UA"/>
                    </w:rPr>
                    <w:br/>
                    <w:t>(отруєння) 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19</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20</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Вид професійного </w:t>
                  </w:r>
                  <w:r w:rsidRPr="00742FCF">
                    <w:rPr>
                      <w:rFonts w:ascii="Times New Roman" w:eastAsia="Times New Roman" w:hAnsi="Times New Roman" w:cs="Times New Roman"/>
                      <w:sz w:val="24"/>
                      <w:szCs w:val="24"/>
                      <w:lang w:val="uk-UA"/>
                    </w:rPr>
                    <w:br/>
                    <w:t>захворювання:</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захворювання - 1</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21</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отруєння - 2</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Форма професійного </w:t>
                  </w:r>
                  <w:r w:rsidRPr="00742FCF">
                    <w:rPr>
                      <w:rFonts w:ascii="Times New Roman" w:eastAsia="Times New Roman" w:hAnsi="Times New Roman" w:cs="Times New Roman"/>
                      <w:sz w:val="24"/>
                      <w:szCs w:val="24"/>
                      <w:lang w:val="uk-UA"/>
                    </w:rPr>
                    <w:br/>
                    <w:t>захворювання:</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гостре - 1</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22</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хронічне - 2</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Діагноз:</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основний 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23</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супутній - виробничо-обумовлений </w:t>
                  </w:r>
                  <w:r w:rsidRPr="00742FCF">
                    <w:rPr>
                      <w:rFonts w:ascii="Times New Roman" w:eastAsia="Times New Roman" w:hAnsi="Times New Roman" w:cs="Times New Roman"/>
                      <w:sz w:val="24"/>
                      <w:szCs w:val="24"/>
                      <w:lang w:val="uk-UA"/>
                    </w:rPr>
                    <w:br/>
                    <w:t>(пов'язаний з роботою) 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24</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Стадії захворювання (1, 2, 3):</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основного</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25</w:t>
                  </w:r>
                </w:p>
              </w:tc>
              <w:tc>
                <w:tcPr>
                  <w:tcW w:w="850" w:type="pct"/>
                  <w:vMerge w:val="restart"/>
                  <w:tcMar>
                    <w:top w:w="30" w:type="dxa"/>
                    <w:left w:w="30" w:type="dxa"/>
                    <w:bottom w:w="30" w:type="dxa"/>
                    <w:right w:w="30" w:type="dxa"/>
                  </w:tcMar>
                  <w:vAlign w:val="cente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супутнього</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26</w:t>
                  </w:r>
                </w:p>
              </w:tc>
              <w:tc>
                <w:tcPr>
                  <w:tcW w:w="0" w:type="auto"/>
                  <w:vMerge/>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Професійне захворювання (отруєння) виявлено:</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під час медичного огляду - 1, під час звернення </w:t>
                  </w:r>
                  <w:r w:rsidRPr="00742FCF">
                    <w:rPr>
                      <w:rFonts w:ascii="Times New Roman" w:eastAsia="Times New Roman" w:hAnsi="Times New Roman" w:cs="Times New Roman"/>
                      <w:sz w:val="24"/>
                      <w:szCs w:val="24"/>
                      <w:lang w:val="uk-UA"/>
                    </w:rPr>
                    <w:br/>
                    <w:t>до лікувально-профілактичного закладу - 2</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27</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Діагноз встановлено:</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28</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лікувально-профілактичним закладом - 1</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відділенням професійної патології - 2</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установою медичного профілю - 3</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спеціалізованим </w:t>
                  </w:r>
                  <w:proofErr w:type="spellStart"/>
                  <w:r w:rsidRPr="00742FCF">
                    <w:rPr>
                      <w:rFonts w:ascii="Times New Roman" w:eastAsia="Times New Roman" w:hAnsi="Times New Roman" w:cs="Times New Roman"/>
                      <w:sz w:val="24"/>
                      <w:szCs w:val="24"/>
                      <w:lang w:val="uk-UA"/>
                    </w:rPr>
                    <w:t>профпатологічним</w:t>
                  </w:r>
                  <w:proofErr w:type="spellEnd"/>
                  <w:r w:rsidRPr="00742FCF">
                    <w:rPr>
                      <w:rFonts w:ascii="Times New Roman" w:eastAsia="Times New Roman" w:hAnsi="Times New Roman" w:cs="Times New Roman"/>
                      <w:sz w:val="24"/>
                      <w:szCs w:val="24"/>
                      <w:lang w:val="uk-UA"/>
                    </w:rPr>
                    <w:t xml:space="preserve"> </w:t>
                  </w:r>
                  <w:r w:rsidRPr="00742FCF">
                    <w:rPr>
                      <w:rFonts w:ascii="Times New Roman" w:eastAsia="Times New Roman" w:hAnsi="Times New Roman" w:cs="Times New Roman"/>
                      <w:sz w:val="24"/>
                      <w:szCs w:val="24"/>
                      <w:lang w:val="uk-UA"/>
                    </w:rPr>
                    <w:br/>
                    <w:t>лікувально-профілактичним закладом - 4</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Тяжкість захворювання:</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29</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без втрати працездатності - 1</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з втратою працездатності - 2</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смерть - 3</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Пенсіонер:</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30</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не працює - 1</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працює - 2</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Заходи, вжиті закладом державної </w:t>
                  </w:r>
                  <w:r w:rsidRPr="00742FCF">
                    <w:rPr>
                      <w:rFonts w:ascii="Times New Roman" w:eastAsia="Times New Roman" w:hAnsi="Times New Roman" w:cs="Times New Roman"/>
                      <w:sz w:val="24"/>
                      <w:szCs w:val="24"/>
                      <w:lang w:val="uk-UA"/>
                    </w:rPr>
                    <w:br/>
                    <w:t>санітарно-епідеміологічної служби 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31</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r w:rsidRPr="00742FCF">
                    <w:rPr>
                      <w:rFonts w:ascii="Times New Roman" w:eastAsia="Times New Roman" w:hAnsi="Times New Roman" w:cs="Times New Roman"/>
                      <w:sz w:val="24"/>
                      <w:szCs w:val="24"/>
                      <w:lang w:val="uk-UA"/>
                    </w:rPr>
                    <w:br/>
                    <w:t xml:space="preserve">  </w:t>
                  </w:r>
                </w:p>
              </w:tc>
            </w:tr>
            <w:tr w:rsidR="00742FCF" w:rsidRPr="00742FCF">
              <w:trPr>
                <w:tblCellSpacing w:w="22" w:type="dxa"/>
              </w:trPr>
              <w:tc>
                <w:tcPr>
                  <w:tcW w:w="3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w:t>
                  </w:r>
                </w:p>
              </w:tc>
              <w:tc>
                <w:tcPr>
                  <w:tcW w:w="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4939"/>
        <w:gridCol w:w="5561"/>
      </w:tblGrid>
      <w:tr w:rsidR="00742FCF" w:rsidRPr="00742FCF" w:rsidTr="00742FCF">
        <w:trPr>
          <w:tblCellSpacing w:w="22" w:type="dxa"/>
          <w:jc w:val="center"/>
        </w:trPr>
        <w:tc>
          <w:tcPr>
            <w:tcW w:w="23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(підпис санітарного лікаря)</w:t>
            </w:r>
          </w:p>
        </w:tc>
        <w:tc>
          <w:tcPr>
            <w:tcW w:w="2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(ініціали та прізвище)</w:t>
            </w:r>
          </w:p>
        </w:tc>
      </w:tr>
      <w:tr w:rsidR="00742FCF" w:rsidRPr="00742FCF" w:rsidTr="00742FCF">
        <w:trPr>
          <w:tblCellSpacing w:w="22" w:type="dxa"/>
          <w:jc w:val="center"/>
        </w:trPr>
        <w:tc>
          <w:tcPr>
            <w:tcW w:w="23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tc>
        <w:tc>
          <w:tcPr>
            <w:tcW w:w="2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Додаток 6 </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t>ПЕРЕЛІК</w:t>
      </w:r>
      <w:r w:rsidRPr="00742FCF">
        <w:rPr>
          <w:rFonts w:ascii="Times New Roman" w:eastAsia="Times New Roman" w:hAnsi="Times New Roman" w:cs="Times New Roman"/>
          <w:b/>
          <w:bCs/>
          <w:sz w:val="27"/>
          <w:szCs w:val="27"/>
          <w:lang w:val="uk-UA"/>
        </w:rPr>
        <w:br/>
        <w:t>обставин, за яких настає страховий випадок державного соціального страхування громадян від нещасного випадку на виробництві та професійного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Виконання потерпілим трудових (посадових) обов'язків за режимом роботи підприємства, у тому числі у відрядженні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Перебування на робочому місці, на території підприємства* або в іншому місці, пов'язаному з виконанням трудових обов'язків чи завдань роботодавця, починаючи з моменту прибуття потерпілого на підприємство до його відбуття, який повинен фіксуватися відповідно до правил внутрішнього трудового розпорядку, в тому числі протягом робочого та надурочного часу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Підготовка до роботи та приведення в порядок після закінчення роботи знарядь виробництва, засобів захисту, одягу, а також виконання заходів особистої гігієни, пересування по території підприємства перед початком роботи і після її закінчення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Виконання завдань роботодавця в неробочий час, під час відпустки, у вихідні, святкові та неробочі дні за його письмовим розпорядженням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Проїзд на роботу чи з роботи на транспортному засобі, що належить підприємству, або на іншому транспортному засобі, наданому роботодавцем відповідно до укладеного договору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Використання власного транспортного засобу в інтересах підприємства з дозволу або за письмовим дорученням роботодавця чи керівника робіт</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Виконання дій в інтересах підприємства, на якому працює потерпілий, зокрема дій щодо запобігання аваріям або рятування людей та майна підприємства, будь-яких дій за дорученням роботодавця, участь у спортивних змаганнях, інших масових заходах та акціях, які проводяться підприємством самостійно або за рішенням вищих органів за наявності відповідного рішення (наказу, розпорядження тощо) роботодавця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Ліквідація наслідків аварії, надзвичайної ситуації техногенного або природного характеру на виробничих об'єктах і транспортних засобах, що використовуються підприємством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Надання підприємством шефської (благодійної) допомоги іншим підприємствам, установам, організаціям за наявності відповідного рішення (наказу, розпорядження тощо) роботодавця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Перебування потерпілого у транспортному засобі або на його стоянці, на території вахтового селища, у тому числі під час змінного відпочинку, якщо настання нещасного випадку пов'язане з виконанням потерпілим трудових обов'язків або з впливом на нього небезпечних чи шкідливих виробничих факторів або середовища</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Прямування потерпілого до об'єкта (між об'єктами) обслуговування за затвердженими маршрутами або до будь-якого об'єкта за дорученням роботодавця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Прямування потерпілого до/чи з місця відрядження згідно з установленим завданням, у тому числі на транспорті будь-якого виду та форми власності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Раптова серцева смерть потерпілого внаслідок гострої серцево-судинної недостатності під час перебування на підземних роботах (видобування корисних копалин, будівництво, реконструкція, технічне переоснащення і капітальний ремонт шахт, рудників, копалень, метрополітенів, підземних каналів, тунелів та інших підземних споруд, проведення геологорозвідувальних робіт) або після підйому потерпілого на поверхню з даною ознакою, що підтверджено медичним висновком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Скоєння самогубства працівником плавскладу на суднах морського, річкового та рибопромислового флоту в разі перевищення обумовленого колективним договором строку перебування у рейсі або його смерті під час перебування у рейсі внаслідок впливу психофізіологічних, небезпечних чи шкідливих виробничих факторів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Оголошення потерпілого померлим унаслідок його зникнення, пов'язаного з нещасним випадком, під час виконання ним трудових (посадових) обов'язків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Заподіяння тілесних ушкоджень іншою особою або вбивство потерпілого під час виконання чи у зв'язку з виконанням ним трудових (посадових) обов'язків або дій в інтересах підприємства, незалежно від порушення кримінальної справи, крім випадків з'ясування потерпілим та іншою особою особистих стосунків невиробничого характеру, що підтверджено висновком компетентних органів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Одержання потерпілим травми або інших ушкоджень внаслідок погіршення стану його здоров'я, яке сталося під впливом небезпечного виробничого фактора чи середовища у процесі виконання трудових (посадових) обов'язків, що підтверджено медичним висновком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 xml:space="preserve">Раптове погіршення стану здоров'я потерпілого під час виконання трудових (посадових) обов'язків унаслідок впливу небезпечних чи шкідливих виробничих факторів та/або важкості чи напруженості трудового процесу, що підтверджено медичним висновком, або </w:t>
      </w:r>
      <w:proofErr w:type="spellStart"/>
      <w:r w:rsidRPr="00742FCF">
        <w:rPr>
          <w:rFonts w:ascii="Times New Roman" w:eastAsia="Times New Roman" w:hAnsi="Times New Roman" w:cs="Times New Roman"/>
          <w:sz w:val="24"/>
          <w:szCs w:val="24"/>
          <w:lang w:val="uk-UA"/>
        </w:rPr>
        <w:t>непроходження</w:t>
      </w:r>
      <w:proofErr w:type="spellEnd"/>
      <w:r w:rsidRPr="00742FCF">
        <w:rPr>
          <w:rFonts w:ascii="Times New Roman" w:eastAsia="Times New Roman" w:hAnsi="Times New Roman" w:cs="Times New Roman"/>
          <w:sz w:val="24"/>
          <w:szCs w:val="24"/>
          <w:lang w:val="uk-UA"/>
        </w:rPr>
        <w:t xml:space="preserve"> ним обов'язкового медичного огляду, передбаченого законодавством, а робота, що виконувалася, протипоказана потерпілому відповідно до медичного висновку про стан його здоров'я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Перебування потерпілого на території підприємства або в іншому місці роботи під час перерви для відпочинку та харчування, яка встановлюється згідно з правилами внутрішнього трудового розпорядку підприємства, технологічної перерви, а також під час перебування потерпілого на території підприємства у зв'язку з проведенням виробничої наради, отриманням заробітної плати, проходженням обов'язкового медичного огляду тощо або проведенням з дозволу чи за ініціативою роботодавця професійних та кваліфікаційних конкурсів, спортивних змагань та тренувань чи заходів, передбачених колективним договором, якщо настання нещасного випадку пов'язано з впливом небезпечних чи шкідливих виробничих факторів, що підтверджено медичним висновком</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Вплив на здоров'я потерпілого шкідливих чи небезпечних виробничих факторів, унаслідок яких у нього виявлено професійне захворювання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t xml:space="preserve">* </w:t>
      </w:r>
      <w:r w:rsidRPr="00742FCF">
        <w:rPr>
          <w:rFonts w:ascii="Times New Roman" w:eastAsia="Times New Roman" w:hAnsi="Times New Roman" w:cs="Times New Roman"/>
          <w:sz w:val="20"/>
          <w:szCs w:val="20"/>
          <w:lang w:val="uk-UA"/>
        </w:rPr>
        <w:t>Під територією підприємства слід розуміти земельну ділянку, яка надана йому у користування, а також ділянка, яка віднесена до території підприємства згідно з рішенням відповідної сільської, селищної, міської ради.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Додаток 7 </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t xml:space="preserve">ЖУРНАЛ </w:t>
      </w:r>
      <w:r w:rsidRPr="00742FCF">
        <w:rPr>
          <w:rFonts w:ascii="Times New Roman" w:eastAsia="Times New Roman" w:hAnsi="Times New Roman" w:cs="Times New Roman"/>
          <w:b/>
          <w:bCs/>
          <w:sz w:val="27"/>
          <w:szCs w:val="27"/>
          <w:lang w:val="uk-UA"/>
        </w:rPr>
        <w:br/>
        <w:t>реєстрації осіб, що потерпіли від нещасних випадків на виробництві*</w:t>
      </w:r>
    </w:p>
    <w:tbl>
      <w:tblPr>
        <w:tblW w:w="5000" w:type="pct"/>
        <w:tblCellSpacing w:w="22" w:type="dxa"/>
        <w:tblCellMar>
          <w:left w:w="0" w:type="dxa"/>
          <w:right w:w="0" w:type="dxa"/>
        </w:tblCellMar>
        <w:tblLook w:val="04A0"/>
      </w:tblPr>
      <w:tblGrid>
        <w:gridCol w:w="9503"/>
      </w:tblGrid>
      <w:tr w:rsidR="00742FCF" w:rsidRPr="00AD10BA"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(найменування підприємства, робочого органу виконавчої дирекції</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Фонду соціального страхування від нещасних випадків на виробництві</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та професійних захворювань)</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13"/>
        <w:gridCol w:w="768"/>
        <w:gridCol w:w="1491"/>
        <w:gridCol w:w="1202"/>
        <w:gridCol w:w="1202"/>
        <w:gridCol w:w="1346"/>
        <w:gridCol w:w="1781"/>
        <w:gridCol w:w="1491"/>
        <w:gridCol w:w="1346"/>
        <w:gridCol w:w="1202"/>
        <w:gridCol w:w="1658"/>
      </w:tblGrid>
      <w:tr w:rsidR="00742FCF" w:rsidRPr="00742FCF" w:rsidTr="00742FCF">
        <w:trPr>
          <w:tblCellSpacing w:w="22" w:type="dxa"/>
          <w:jc w:val="center"/>
        </w:trPr>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Порядковий номер</w:t>
            </w:r>
          </w:p>
        </w:tc>
        <w:tc>
          <w:tcPr>
            <w:tcW w:w="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і час події</w:t>
            </w:r>
          </w:p>
        </w:tc>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Прізвище, ім'я та по батькові потерпілого</w:t>
            </w:r>
          </w:p>
        </w:tc>
        <w:tc>
          <w:tcPr>
            <w:tcW w:w="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Професія (посада)</w:t>
            </w:r>
          </w:p>
        </w:tc>
        <w:tc>
          <w:tcPr>
            <w:tcW w:w="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Місце події (цех, дільниця, об'єкт тощо)</w:t>
            </w:r>
          </w:p>
        </w:tc>
        <w:tc>
          <w:tcPr>
            <w:tcW w:w="4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Обставини і причини настання нещасного випадку</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Наслідки нещасного випадку, діагноз захворювання (отруєння), пов'язаний з </w:t>
            </w:r>
            <w:r w:rsidRPr="00742FCF">
              <w:rPr>
                <w:rFonts w:ascii="Times New Roman" w:eastAsia="Times New Roman" w:hAnsi="Times New Roman" w:cs="Times New Roman"/>
                <w:sz w:val="24"/>
                <w:szCs w:val="24"/>
                <w:lang w:val="uk-UA"/>
              </w:rPr>
              <w:lastRenderedPageBreak/>
              <w:t>умовами праці</w:t>
            </w:r>
          </w:p>
        </w:tc>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Заходи щодо запобігання нещасним випадкам</w:t>
            </w:r>
          </w:p>
        </w:tc>
        <w:tc>
          <w:tcPr>
            <w:tcW w:w="4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Відмітка про виконання заходів</w:t>
            </w:r>
          </w:p>
        </w:tc>
        <w:tc>
          <w:tcPr>
            <w:tcW w:w="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Дата видачі актів за формою Н-5 і Н-1, прізвище, ім'я та по </w:t>
            </w:r>
            <w:r w:rsidRPr="00742FCF">
              <w:rPr>
                <w:rFonts w:ascii="Times New Roman" w:eastAsia="Times New Roman" w:hAnsi="Times New Roman" w:cs="Times New Roman"/>
                <w:sz w:val="24"/>
                <w:szCs w:val="24"/>
                <w:lang w:val="uk-UA"/>
              </w:rPr>
              <w:lastRenderedPageBreak/>
              <w:t>батькові, підпис особи, яка їх отримала</w:t>
            </w:r>
          </w:p>
        </w:tc>
        <w:tc>
          <w:tcPr>
            <w:tcW w:w="5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Прізвище, ім'я та по батькові, підпис особи, яка зареєструвала нещасний випадок</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5000" w:type="dxa"/>
        <w:jc w:val="center"/>
        <w:tblCellSpacing w:w="22" w:type="dxa"/>
        <w:tblCellMar>
          <w:left w:w="0" w:type="dxa"/>
          <w:right w:w="0" w:type="dxa"/>
        </w:tblCellMar>
        <w:tblLook w:val="04A0"/>
      </w:tblPr>
      <w:tblGrid>
        <w:gridCol w:w="15000"/>
      </w:tblGrid>
      <w:tr w:rsidR="00742FCF" w:rsidRPr="00742FCF" w:rsidTr="00742FCF">
        <w:trPr>
          <w:tblCellSpacing w:w="22" w:type="dxa"/>
          <w:jc w:val="center"/>
        </w:trPr>
        <w:tc>
          <w:tcPr>
            <w:tcW w:w="0" w:type="auto"/>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t>* </w:t>
            </w:r>
            <w:r w:rsidRPr="00742FCF">
              <w:rPr>
                <w:rFonts w:ascii="Times New Roman" w:eastAsia="Times New Roman" w:hAnsi="Times New Roman" w:cs="Times New Roman"/>
                <w:sz w:val="20"/>
                <w:szCs w:val="20"/>
                <w:lang w:val="uk-UA"/>
              </w:rPr>
              <w:t>Журнал зберігається на підприємстві протягом 45 років.</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8</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Форма Н-2</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W w:w="10500" w:type="dxa"/>
        <w:jc w:val="center"/>
        <w:tblCellSpacing w:w="22" w:type="dxa"/>
        <w:tblCellMar>
          <w:left w:w="0" w:type="dxa"/>
          <w:right w:w="0" w:type="dxa"/>
        </w:tblCellMar>
        <w:tblLook w:val="04A0"/>
      </w:tblPr>
      <w:tblGrid>
        <w:gridCol w:w="5250"/>
        <w:gridCol w:w="5250"/>
      </w:tblGrid>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(найменування підприємства,</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(найменування організації,</w:t>
            </w:r>
          </w:p>
        </w:tc>
      </w:tr>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код згідно з ЄДРПОУ,</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прізвище, ім'я та</w:t>
            </w:r>
          </w:p>
        </w:tc>
      </w:tr>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реєстраційні відомості про підприємство</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по батькові її керівника</w:t>
            </w:r>
          </w:p>
        </w:tc>
      </w:tr>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як платника єдиного внеску на</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чи особи, яким</w:t>
            </w:r>
          </w:p>
        </w:tc>
      </w:tr>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загальнообов'язкове державне</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надсилається повідомлення,</w:t>
            </w:r>
          </w:p>
        </w:tc>
      </w:tr>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соціальне страхування)</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адреса)</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 xml:space="preserve">ПОВІДОМЛЕННЯ </w:t>
      </w:r>
      <w:r w:rsidRPr="00742FCF">
        <w:rPr>
          <w:rFonts w:ascii="Times New Roman" w:eastAsia="Times New Roman" w:hAnsi="Times New Roman" w:cs="Times New Roman"/>
          <w:b/>
          <w:bCs/>
          <w:sz w:val="27"/>
          <w:szCs w:val="27"/>
          <w:lang w:val="uk-UA"/>
        </w:rPr>
        <w:br/>
        <w:t>про наслідки нещасного випадку, що стався ___ ______________ 20__ р.</w:t>
      </w: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 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(професія (посада), прізвище, ім'я та по батькові потерпілого)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(акти за формою Н-5 і Н-1 (у разі наявності) про нещасний випадок від ___ ______________ 20__ р. N ___)</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8049"/>
        <w:gridCol w:w="2451"/>
      </w:tblGrid>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 Діагноз згідно з листком непрацездатності або довідкою</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лікувально-профілактичного закладу </w:t>
            </w:r>
            <w:r w:rsidRPr="00742FCF">
              <w:rPr>
                <w:rFonts w:ascii="Times New Roman" w:eastAsia="Times New Roman" w:hAnsi="Times New Roman" w:cs="Times New Roman"/>
                <w:sz w:val="24"/>
                <w:szCs w:val="24"/>
                <w:lang w:val="uk-UA"/>
              </w:rPr>
              <w:br/>
              <w:t>_______________________________________________________________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_____________________________________________________________________________________</w:t>
            </w:r>
          </w:p>
        </w:tc>
      </w:tr>
      <w:tr w:rsidR="00742FCF" w:rsidRPr="00742FCF"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 Найменування лікувально-профілактичного закладу, що встановив діагноз </w:t>
            </w:r>
            <w:r w:rsidRPr="00742FCF">
              <w:rPr>
                <w:rFonts w:ascii="Times New Roman" w:eastAsia="Times New Roman" w:hAnsi="Times New Roman" w:cs="Times New Roman"/>
                <w:sz w:val="24"/>
                <w:szCs w:val="24"/>
                <w:lang w:val="uk-UA"/>
              </w:rPr>
              <w:br/>
              <w:t>_____________________________________________________________________________________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_____________________________________________________________________________________</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 Наслідок нещасного випадку</w:t>
            </w:r>
            <w:r w:rsidRPr="00742FCF">
              <w:rPr>
                <w:rFonts w:ascii="Times New Roman" w:eastAsia="Times New Roman" w:hAnsi="Times New Roman" w:cs="Times New Roman"/>
                <w:sz w:val="24"/>
                <w:szCs w:val="24"/>
                <w:lang w:val="uk-UA"/>
              </w:rPr>
              <w:br/>
              <w:t>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(потерпілий одужав, переведений на легшу роботу,</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установлено інвалідність </w:t>
            </w:r>
            <w:r w:rsidRPr="00742FCF">
              <w:rPr>
                <w:rFonts w:ascii="Times New Roman" w:eastAsia="Times New Roman" w:hAnsi="Times New Roman" w:cs="Times New Roman"/>
                <w:sz w:val="24"/>
                <w:szCs w:val="24"/>
                <w:lang w:val="uk-UA"/>
              </w:rPr>
              <w:t>I</w:t>
            </w:r>
            <w:r w:rsidRPr="00742FCF">
              <w:rPr>
                <w:rFonts w:ascii="Times New Roman" w:eastAsia="Times New Roman" w:hAnsi="Times New Roman" w:cs="Times New Roman"/>
                <w:sz w:val="20"/>
                <w:szCs w:val="20"/>
                <w:lang w:val="uk-UA"/>
              </w:rPr>
              <w:t xml:space="preserve">, </w:t>
            </w:r>
            <w:r w:rsidRPr="00742FCF">
              <w:rPr>
                <w:rFonts w:ascii="Times New Roman" w:eastAsia="Times New Roman" w:hAnsi="Times New Roman" w:cs="Times New Roman"/>
                <w:sz w:val="24"/>
                <w:szCs w:val="24"/>
                <w:lang w:val="uk-UA"/>
              </w:rPr>
              <w:t>II</w:t>
            </w:r>
            <w:r w:rsidRPr="00742FCF">
              <w:rPr>
                <w:rFonts w:ascii="Times New Roman" w:eastAsia="Times New Roman" w:hAnsi="Times New Roman" w:cs="Times New Roman"/>
                <w:sz w:val="20"/>
                <w:szCs w:val="20"/>
                <w:lang w:val="uk-UA"/>
              </w:rPr>
              <w:t xml:space="preserve">, </w:t>
            </w:r>
            <w:r w:rsidRPr="00742FCF">
              <w:rPr>
                <w:rFonts w:ascii="Times New Roman" w:eastAsia="Times New Roman" w:hAnsi="Times New Roman" w:cs="Times New Roman"/>
                <w:sz w:val="24"/>
                <w:szCs w:val="24"/>
                <w:lang w:val="uk-UA"/>
              </w:rPr>
              <w:t>III</w:t>
            </w:r>
            <w:r w:rsidRPr="00742FCF">
              <w:rPr>
                <w:rFonts w:ascii="Times New Roman" w:eastAsia="Times New Roman" w:hAnsi="Times New Roman" w:cs="Times New Roman"/>
                <w:sz w:val="20"/>
                <w:szCs w:val="20"/>
                <w:lang w:val="uk-UA"/>
              </w:rPr>
              <w:t xml:space="preserve"> групи, помер)</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 Тривалість виконання потерпілим легшої роботи,</w:t>
            </w:r>
            <w:r w:rsidRPr="00742FCF">
              <w:rPr>
                <w:rFonts w:ascii="Times New Roman" w:eastAsia="Times New Roman" w:hAnsi="Times New Roman" w:cs="Times New Roman"/>
                <w:sz w:val="24"/>
                <w:szCs w:val="24"/>
                <w:lang w:val="uk-UA"/>
              </w:rPr>
              <w:br/>
              <w:t>робочих днів 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 Звільнено (згідно з листком непрацездатності) від роботи з ___ _____________ 20__ р. по ___ _____________ 20__ р., тривалість тимчасової непрацездатності,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робочих днів 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6. Витрати підприємства, зумовлені нещасним випадком (усього), гривень</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 за рахунок коштів Фонду соціального</w:t>
            </w:r>
            <w:r w:rsidRPr="00742FCF">
              <w:rPr>
                <w:rFonts w:ascii="Times New Roman" w:eastAsia="Times New Roman" w:hAnsi="Times New Roman" w:cs="Times New Roman"/>
                <w:sz w:val="24"/>
                <w:szCs w:val="24"/>
                <w:lang w:val="uk-UA"/>
              </w:rPr>
              <w:br/>
              <w:t>страхування від нещасних випадків та професійного</w:t>
            </w:r>
            <w:r w:rsidRPr="00742FCF">
              <w:rPr>
                <w:rFonts w:ascii="Times New Roman" w:eastAsia="Times New Roman" w:hAnsi="Times New Roman" w:cs="Times New Roman"/>
                <w:sz w:val="24"/>
                <w:szCs w:val="24"/>
                <w:lang w:val="uk-UA"/>
              </w:rPr>
              <w:br/>
              <w:t>захворювання (далі - Фонд) _______________________________________</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а саме:</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 сума відшкодування витрат згідно з листком</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0" w:type="auto"/>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непрацездатності, усього _________________________________________ </w:t>
            </w:r>
          </w:p>
        </w:tc>
        <w:tc>
          <w:tcPr>
            <w:tcW w:w="0" w:type="auto"/>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 за рахунок коштів Фонду 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 сума витрат на поховання потерпілого, усього 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 за рахунок коштів Фонду 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 сума відшкодування втрат потерпілому в разі його</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0" w:type="auto"/>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переведення на легшу роботу, усього _______________________________ </w:t>
            </w:r>
          </w:p>
        </w:tc>
        <w:tc>
          <w:tcPr>
            <w:tcW w:w="0" w:type="auto"/>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 за рахунок коштів Фонду 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 сума штрафів, що сплачена посадовими особами</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4"/>
                <w:szCs w:val="24"/>
                <w:lang w:val="uk-UA"/>
              </w:rPr>
              <w:lastRenderedPageBreak/>
              <w:t>підприємства за порушення вимог законодавства</w:t>
            </w:r>
            <w:r w:rsidRPr="00742FCF">
              <w:rPr>
                <w:rFonts w:ascii="Times New Roman" w:eastAsia="Times New Roman" w:hAnsi="Times New Roman" w:cs="Times New Roman"/>
                <w:sz w:val="24"/>
                <w:szCs w:val="24"/>
                <w:lang w:val="uk-UA"/>
              </w:rPr>
              <w:br/>
              <w:t>про охорону праці, пов'язаних з нещасним випадком,</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у тому числі за його приховування 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 вартість зіпсованого у зв'язку з нещасним випадком</w:t>
            </w:r>
            <w:r w:rsidRPr="00742FCF">
              <w:rPr>
                <w:rFonts w:ascii="Times New Roman" w:eastAsia="Times New Roman" w:hAnsi="Times New Roman" w:cs="Times New Roman"/>
                <w:sz w:val="24"/>
                <w:szCs w:val="24"/>
                <w:lang w:val="uk-UA"/>
              </w:rPr>
              <w:br/>
              <w:t>(аварією) устаткування, інструменту, зруйнованих будівель,</w:t>
            </w:r>
          </w:p>
        </w:tc>
        <w:tc>
          <w:tcPr>
            <w:tcW w:w="11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споруд _________________________________________________________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6) інші витрати __________________________________________________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r w:rsidR="00742FCF" w:rsidRPr="00742FCF" w:rsidTr="00742FCF">
        <w:trPr>
          <w:tblCellSpacing w:w="22" w:type="dxa"/>
          <w:jc w:val="center"/>
        </w:trPr>
        <w:tc>
          <w:tcPr>
            <w:tcW w:w="3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 за рахунок коштів Фонду _______________________________</w:t>
            </w:r>
          </w:p>
        </w:tc>
        <w:tc>
          <w:tcPr>
            <w:tcW w:w="1150" w:type="pct"/>
            <w:tcMar>
              <w:top w:w="30" w:type="dxa"/>
              <w:left w:w="30" w:type="dxa"/>
              <w:bottom w:w="30" w:type="dxa"/>
              <w:right w:w="30" w:type="dxa"/>
            </w:tcMar>
            <w:hideMark/>
          </w:tcPr>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09"/>
            </w:tblGrid>
            <w:tr w:rsidR="00742FCF" w:rsidRPr="00742FCF">
              <w:trPr>
                <w:tblCellSpacing w:w="22" w:type="dxa"/>
              </w:trPr>
              <w:tc>
                <w:tcPr>
                  <w:tcW w:w="5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576"/>
        <w:gridCol w:w="3451"/>
        <w:gridCol w:w="3473"/>
      </w:tblGrid>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Роботодавець</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Головний бухгалтер</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1621"/>
        <w:gridCol w:w="8879"/>
      </w:tblGrid>
      <w:tr w:rsidR="00742FCF" w:rsidRPr="00742FCF" w:rsidTr="00742FCF">
        <w:trPr>
          <w:tblCellSpacing w:w="22" w:type="dxa"/>
          <w:jc w:val="center"/>
        </w:trPr>
        <w:tc>
          <w:tcPr>
            <w:tcW w:w="7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b/>
                <w:bCs/>
                <w:sz w:val="24"/>
                <w:szCs w:val="24"/>
                <w:lang w:val="uk-UA"/>
              </w:rPr>
              <w:t>Примітки:</w:t>
            </w:r>
          </w:p>
        </w:tc>
        <w:tc>
          <w:tcPr>
            <w:tcW w:w="42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 Кодування повідомлення є обов'язковим.</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 Пункт 1 кодується згідно з Міжнародною статистичною класифікацією хвороб та споріднених проблем охорони здоров'я (</w:t>
            </w:r>
            <w:proofErr w:type="spellStart"/>
            <w:r w:rsidRPr="00742FCF">
              <w:rPr>
                <w:rFonts w:ascii="Times New Roman" w:eastAsia="Times New Roman" w:hAnsi="Times New Roman" w:cs="Times New Roman"/>
                <w:sz w:val="24"/>
                <w:szCs w:val="24"/>
                <w:lang w:val="uk-UA"/>
              </w:rPr>
              <w:t>МКХ</w:t>
            </w:r>
            <w:proofErr w:type="spellEnd"/>
            <w:r w:rsidRPr="00742FCF">
              <w:rPr>
                <w:rFonts w:ascii="Times New Roman" w:eastAsia="Times New Roman" w:hAnsi="Times New Roman" w:cs="Times New Roman"/>
                <w:sz w:val="24"/>
                <w:szCs w:val="24"/>
                <w:lang w:val="uk-UA"/>
              </w:rPr>
              <w:t>-10).</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 У пунктах 4 і 5 тривалість тимчасової непрацездатності кодується за кількістю робочих днів.</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 У пункті 6 зазначається загальна сума усіх витрат, у тому числі за рахунок коштів Фонду.</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Сума виплат потерпілому зазначається згідно з листком непрацездатності.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Сума усіх витрат підприємства та сума виплат потерпілому визначається у гривнях.</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9</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Форма Т-1</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tbl>
      <w:tblPr>
        <w:tblW w:w="5000" w:type="pct"/>
        <w:tblCellSpacing w:w="22" w:type="dxa"/>
        <w:tblCellMar>
          <w:left w:w="0" w:type="dxa"/>
          <w:right w:w="0" w:type="dxa"/>
        </w:tblCellMar>
        <w:tblLook w:val="04A0"/>
      </w:tblPr>
      <w:tblGrid>
        <w:gridCol w:w="4751"/>
        <w:gridCol w:w="4752"/>
      </w:tblGrid>
      <w:tr w:rsidR="00742FCF" w:rsidRPr="00742FCF" w:rsidTr="00742FCF">
        <w:trPr>
          <w:tblCellSpacing w:w="22" w:type="dxa"/>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ПОГОДЖЕНО</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ПОГОДЖЕНО</w:t>
            </w:r>
          </w:p>
        </w:tc>
      </w:tr>
      <w:tr w:rsidR="00742FCF" w:rsidRPr="00742FCF" w:rsidTr="00742FCF">
        <w:trPr>
          <w:tblCellSpacing w:w="22" w:type="dxa"/>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(територіальний орган </w:t>
            </w:r>
            <w:proofErr w:type="spellStart"/>
            <w:r w:rsidRPr="00742FCF">
              <w:rPr>
                <w:rFonts w:ascii="Times New Roman" w:eastAsia="Times New Roman" w:hAnsi="Times New Roman" w:cs="Times New Roman"/>
                <w:sz w:val="20"/>
                <w:szCs w:val="20"/>
                <w:lang w:val="uk-UA"/>
              </w:rPr>
              <w:t>Держгірпромнагляду</w:t>
            </w:r>
            <w:proofErr w:type="spellEnd"/>
            <w:r w:rsidRPr="00742FCF">
              <w:rPr>
                <w:rFonts w:ascii="Times New Roman" w:eastAsia="Times New Roman" w:hAnsi="Times New Roman" w:cs="Times New Roman"/>
                <w:sz w:val="20"/>
                <w:szCs w:val="20"/>
                <w:lang w:val="uk-UA"/>
              </w:rPr>
              <w:t>)</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(робочий орган виконавчої дирекції Фонду </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соціального страхування від нещасних випадків)</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 xml:space="preserve">ВИСНОВОК </w:t>
      </w:r>
      <w:r w:rsidRPr="00742FCF">
        <w:rPr>
          <w:rFonts w:ascii="Times New Roman" w:eastAsia="Times New Roman" w:hAnsi="Times New Roman" w:cs="Times New Roman"/>
          <w:b/>
          <w:bCs/>
          <w:sz w:val="27"/>
          <w:szCs w:val="27"/>
          <w:lang w:val="uk-UA"/>
        </w:rPr>
        <w:br/>
        <w:t>про аварію, катастрофу, пригоду (подію) на транспорті, що сталася ___ _____________ 20__ р. о ___ год. ___ хв. з працівником (працівниками)</w:t>
      </w:r>
    </w:p>
    <w:tbl>
      <w:tblPr>
        <w:tblW w:w="10500" w:type="dxa"/>
        <w:jc w:val="center"/>
        <w:tblCellSpacing w:w="22" w:type="dxa"/>
        <w:tblCellMar>
          <w:left w:w="0" w:type="dxa"/>
          <w:right w:w="0" w:type="dxa"/>
        </w:tblCellMar>
        <w:tblLook w:val="04A0"/>
      </w:tblPr>
      <w:tblGrid>
        <w:gridCol w:w="3576"/>
        <w:gridCol w:w="3451"/>
        <w:gridCol w:w="3473"/>
      </w:tblGrid>
      <w:tr w:rsidR="00742FCF" w:rsidRPr="00742FCF" w:rsidTr="00742FCF">
        <w:trPr>
          <w:tblCellSpacing w:w="22" w:type="dxa"/>
          <w:jc w:val="center"/>
        </w:trPr>
        <w:tc>
          <w:tcPr>
            <w:tcW w:w="50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підприємства)</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 потерпілого (потерпілих)</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Спеціальне розслідування проводилося у період з ___ ____________ 20__ р. по ___ ____________ </w:t>
            </w:r>
            <w:r w:rsidRPr="00742FCF">
              <w:rPr>
                <w:rFonts w:ascii="Times New Roman" w:eastAsia="Times New Roman" w:hAnsi="Times New Roman" w:cs="Times New Roman"/>
                <w:sz w:val="24"/>
                <w:szCs w:val="24"/>
                <w:lang w:val="uk-UA"/>
              </w:rPr>
              <w:br/>
              <w:t>20__ р. згідно з наказом 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роботодавця або керівника органу, який утворив комісію)</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від ___ ______________ 20__ р. N ___</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комісією у складі голови</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(прізвище, ім'я та по батькові)</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(посада, місце роботи)</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членів комісії</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(прізвище, ім'я та по батькові)</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(посада, місце роботи)</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576"/>
        <w:gridCol w:w="3451"/>
        <w:gridCol w:w="3473"/>
      </w:tblGrid>
      <w:tr w:rsidR="00742FCF" w:rsidRPr="00742FCF" w:rsidTr="00742FCF">
        <w:trPr>
          <w:tblCellSpacing w:w="22" w:type="dxa"/>
          <w:jc w:val="center"/>
        </w:trPr>
        <w:tc>
          <w:tcPr>
            <w:tcW w:w="50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 результатами спеціального розслідування нещасний випадок визнано таким, що пов'язаний з виробництвом, складено акти за формою Н-5 і Н-1, які затверджені ___ ______________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Відповідно до матеріалів, які надійшли ___ _____________ 20__ р. </w:t>
            </w:r>
            <w:r w:rsidRPr="00742FCF">
              <w:rPr>
                <w:rFonts w:ascii="Times New Roman" w:eastAsia="Times New Roman" w:hAnsi="Times New Roman" w:cs="Times New Roman"/>
                <w:sz w:val="24"/>
                <w:szCs w:val="24"/>
                <w:lang w:val="uk-UA"/>
              </w:rPr>
              <w:br/>
              <w:t>від 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органу, що проводив розслідування аварії, катастрофи,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пригоди (події) на транспорті, або рішення суду)</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та додаються до висновку, встановлено такі обставини 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Причини настання аварії, катастрофи, пригоди (події) на транспорті 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 </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Особи, які допустили порушення вимог правил безпеки руху 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 домашня адреса, </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lastRenderedPageBreak/>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професія (посада), найменування підприємства)</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(порушення вимог законодавства із зазначенням статей, розділів, пунктів тощо)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Керівник підприємства _____________________ _________________________________________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(підпис)                                                      (ініціали та прізвище)</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Висновок складений 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Висновок надісланий рекомендованим листом від ____ __________ 20__ р. N 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Висновок отриманий ____ _____________ 20__ р.</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b/>
                <w:bCs/>
                <w:sz w:val="24"/>
                <w:szCs w:val="24"/>
                <w:lang w:val="uk-UA"/>
              </w:rPr>
              <w:t>Примітка.</w:t>
            </w:r>
            <w:r w:rsidRPr="00742FCF">
              <w:rPr>
                <w:rFonts w:ascii="Times New Roman" w:eastAsia="Times New Roman" w:hAnsi="Times New Roman" w:cs="Times New Roman"/>
                <w:sz w:val="24"/>
                <w:szCs w:val="24"/>
                <w:lang w:val="uk-UA"/>
              </w:rPr>
              <w:t xml:space="preserve"> До висновку обов'язково додається витяг з нормативно-правових актів, вимоги яких порушено.</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10</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Форма Н-9</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Державний Герб України</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ДЕРЖАВНА СЛУЖБА ГІРНИЧОГО НАГЛЯДУ</w:t>
      </w:r>
      <w:r w:rsidRPr="00742FCF">
        <w:rPr>
          <w:rFonts w:ascii="Times New Roman" w:eastAsia="Times New Roman" w:hAnsi="Times New Roman" w:cs="Times New Roman"/>
          <w:sz w:val="24"/>
          <w:szCs w:val="24"/>
          <w:lang w:val="uk-UA"/>
        </w:rPr>
        <w:br/>
        <w:t>ТА ПРОМИСЛОВОЇ БЕЗПЕКИ УКРАЇНИ</w:t>
      </w:r>
    </w:p>
    <w:tbl>
      <w:tblPr>
        <w:tblW w:w="10500" w:type="dxa"/>
        <w:jc w:val="center"/>
        <w:tblCellSpacing w:w="22" w:type="dxa"/>
        <w:tblCellMar>
          <w:left w:w="0" w:type="dxa"/>
          <w:right w:w="0" w:type="dxa"/>
        </w:tblCellMar>
        <w:tblLook w:val="04A0"/>
      </w:tblPr>
      <w:tblGrid>
        <w:gridCol w:w="5250"/>
        <w:gridCol w:w="5250"/>
      </w:tblGrid>
      <w:tr w:rsidR="00742FCF" w:rsidRPr="00742FCF"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(найменування територіального органу </w:t>
            </w:r>
            <w:proofErr w:type="spellStart"/>
            <w:r w:rsidRPr="00742FCF">
              <w:rPr>
                <w:rFonts w:ascii="Times New Roman" w:eastAsia="Times New Roman" w:hAnsi="Times New Roman" w:cs="Times New Roman"/>
                <w:sz w:val="20"/>
                <w:szCs w:val="20"/>
                <w:lang w:val="uk-UA"/>
              </w:rPr>
              <w:t>Держгірпромнагляду</w:t>
            </w:r>
            <w:proofErr w:type="spellEnd"/>
            <w:r w:rsidRPr="00742FCF">
              <w:rPr>
                <w:rFonts w:ascii="Times New Roman" w:eastAsia="Times New Roman" w:hAnsi="Times New Roman" w:cs="Times New Roman"/>
                <w:sz w:val="20"/>
                <w:szCs w:val="20"/>
                <w:lang w:val="uk-UA"/>
              </w:rPr>
              <w:t>)</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p>
        </w:tc>
      </w:tr>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(місце складення припису)</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 _____________ 20__ р.</w:t>
            </w:r>
          </w:p>
        </w:tc>
      </w:tr>
    </w:tbl>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ПРИПИС N ___</w:t>
      </w:r>
    </w:p>
    <w:tbl>
      <w:tblPr>
        <w:tblW w:w="10500" w:type="dxa"/>
        <w:jc w:val="center"/>
        <w:tblCellSpacing w:w="22" w:type="dxa"/>
        <w:tblCellMar>
          <w:left w:w="0" w:type="dxa"/>
          <w:right w:w="0" w:type="dxa"/>
        </w:tblCellMar>
        <w:tblLook w:val="04A0"/>
      </w:tblPr>
      <w:tblGrid>
        <w:gridCol w:w="10500"/>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lastRenderedPageBreak/>
              <w:t>                         (посада, найменування підприємства, ініціали та прізвище роботодавця або посадової особи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робочого органу Фонду соціального страхування від нещасних</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випадків на виробництві та професійних захворювань)</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Мною 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 ініціали та прізвище посадової особи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територіального органу </w:t>
            </w:r>
            <w:proofErr w:type="spellStart"/>
            <w:r w:rsidRPr="00742FCF">
              <w:rPr>
                <w:rFonts w:ascii="Times New Roman" w:eastAsia="Times New Roman" w:hAnsi="Times New Roman" w:cs="Times New Roman"/>
                <w:sz w:val="20"/>
                <w:szCs w:val="20"/>
                <w:lang w:val="uk-UA"/>
              </w:rPr>
              <w:t>Держгірпромнагляду</w:t>
            </w:r>
            <w:proofErr w:type="spellEnd"/>
            <w:r w:rsidRPr="00742FCF">
              <w:rPr>
                <w:rFonts w:ascii="Times New Roman" w:eastAsia="Times New Roman" w:hAnsi="Times New Roman" w:cs="Times New Roman"/>
                <w:sz w:val="20"/>
                <w:szCs w:val="20"/>
                <w:lang w:val="uk-UA"/>
              </w:rPr>
              <w:t>)</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під час розгляду матеріалів щодо нещасного випадку, який стався ___ ____________ 20__ р. о ___ год. ___ хв.</w:t>
            </w:r>
            <w:r w:rsidRPr="00742FCF">
              <w:rPr>
                <w:rFonts w:ascii="Times New Roman" w:eastAsia="Times New Roman" w:hAnsi="Times New Roman" w:cs="Times New Roman"/>
                <w:sz w:val="24"/>
                <w:szCs w:val="24"/>
                <w:lang w:val="uk-UA"/>
              </w:rPr>
              <w:br/>
              <w:t>з 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(професія (посада), прізвище, ім'я та по батькові потерпілого)</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у 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підприємства, установи, організації)</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встановлено, що нещасний випадок 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(стислий опис місця події) </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стався за таких обставин 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(послідовність подій,</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дії потерпілого</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та інших осіб,</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причетних до нещасного випадку)</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На підставі статей 22 і 39 Закону України "Про охорону праці" _____________, а також у зв'язку з </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(незгодою з висновками розслідування, надходженням скарги,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дорученням </w:t>
            </w:r>
            <w:proofErr w:type="spellStart"/>
            <w:r w:rsidRPr="00742FCF">
              <w:rPr>
                <w:rFonts w:ascii="Times New Roman" w:eastAsia="Times New Roman" w:hAnsi="Times New Roman" w:cs="Times New Roman"/>
                <w:sz w:val="20"/>
                <w:szCs w:val="20"/>
                <w:lang w:val="uk-UA"/>
              </w:rPr>
              <w:t>Держгірпромнагляду</w:t>
            </w:r>
            <w:proofErr w:type="spellEnd"/>
            <w:r w:rsidRPr="00742FCF">
              <w:rPr>
                <w:rFonts w:ascii="Times New Roman" w:eastAsia="Times New Roman" w:hAnsi="Times New Roman" w:cs="Times New Roman"/>
                <w:sz w:val="20"/>
                <w:szCs w:val="20"/>
                <w:lang w:val="uk-UA"/>
              </w:rPr>
              <w:t>, вимогою органів прокуратури, відмови роботодавця скласти </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або затвердити акти за формою Н-5 і Н-1, приховуванням нещасного випадку тощо)</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одержаних ___ ______________ 20__ р. відповідно до вимог пункту 34 Порядку проведення розслідування та ведення обліку нещасних випадків, професійних захворювань і аварій на виробництві,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ПРОПОНУЮ:</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провести повторне (додаткове) розслідування нещасного випадку, визнати чи не визнати нещасний випадок таким, що пов'язаний з виробництвом, скласти акт за формою Н-5 (у разі визнання його таким, що пов'язаний з виробництвом), затвердити (переглянути) акт за формою Н-1, встановити причини нещасного випадку, осіб, дії або бездіяльність яких призвели до нещасного випадку, розробити план заходів щодо запобігання подібним нещасним випадкам, усунути порушення в оформленні актів, привести їх у відповідність з вимогами зазначеного Порядку (у разі уточнення діагнозу, встановлення нових обставин або отримання уточнених висновків чи свідчень щодо обставин нещасного випадку (необхідне підкреслити).</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576"/>
        <w:gridCol w:w="3451"/>
        <w:gridCol w:w="3473"/>
      </w:tblGrid>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Припис одержав</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 ____________ 20__ р.</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11</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t>ПРОТОКОЛ</w:t>
      </w:r>
      <w:r w:rsidRPr="00742FCF">
        <w:rPr>
          <w:rFonts w:ascii="Times New Roman" w:eastAsia="Times New Roman" w:hAnsi="Times New Roman" w:cs="Times New Roman"/>
          <w:b/>
          <w:bCs/>
          <w:sz w:val="27"/>
          <w:szCs w:val="27"/>
          <w:lang w:val="uk-UA"/>
        </w:rPr>
        <w:br/>
        <w:t>огляду місця, де стався нещасний випадок (сталася аварія)</w:t>
      </w:r>
      <w:r w:rsidRPr="00742FCF">
        <w:rPr>
          <w:rFonts w:ascii="Times New Roman" w:eastAsia="Times New Roman" w:hAnsi="Times New Roman" w:cs="Times New Roman"/>
          <w:b/>
          <w:bCs/>
          <w:sz w:val="27"/>
          <w:szCs w:val="27"/>
          <w:lang w:val="uk-UA"/>
        </w:rPr>
        <w:br/>
        <w:t>___ ____________ 20__ р. о ___ год. ___ хв.</w:t>
      </w:r>
    </w:p>
    <w:tbl>
      <w:tblPr>
        <w:tblW w:w="10500" w:type="dxa"/>
        <w:jc w:val="center"/>
        <w:tblCellSpacing w:w="22" w:type="dxa"/>
        <w:tblCellMar>
          <w:left w:w="0" w:type="dxa"/>
          <w:right w:w="0" w:type="dxa"/>
        </w:tblCellMar>
        <w:tblLook w:val="04A0"/>
      </w:tblPr>
      <w:tblGrid>
        <w:gridCol w:w="10500"/>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 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(професія (посада), прізвище, ім'я та по батькові потерпілого)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 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підприємства та органу, до сфери управління якого воно належить)</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Комісія у складі голови комісії _____________________________ 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та ініціали)                                      (посада, місце роботи)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членів комісії __________________________________ 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та ініціали)                                                          (посада, місце роботи)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у період з ___ год. ___ хв. ___ ____________ 20__ р. до ___ год. ___ хв. ___ ____________ 20__ р. оглянула місце, де стався нещасний випадок (сталася аварія)</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(детально описується місце, де стався нещасний випадок,</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наявність обладнання, устаткування, інструментів, пристосувань, їх</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технічний стан і відповідність вимогам нормативно-правових актів</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щодо безпечної експлуатації)</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369"/>
        <w:gridCol w:w="3348"/>
        <w:gridCol w:w="3783"/>
      </w:tblGrid>
      <w:tr w:rsidR="00742FCF" w:rsidRPr="00742FCF" w:rsidTr="00742FCF">
        <w:trPr>
          <w:tblCellSpacing w:w="22" w:type="dxa"/>
          <w:jc w:val="center"/>
        </w:trPr>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Голова комісії</w:t>
            </w:r>
          </w:p>
        </w:tc>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8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Члени комісії</w:t>
            </w:r>
          </w:p>
        </w:tc>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8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12</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підприємства)</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ЕСКІЗ</w:t>
      </w:r>
      <w:r w:rsidRPr="00742FCF">
        <w:rPr>
          <w:rFonts w:ascii="Times New Roman" w:eastAsia="Times New Roman" w:hAnsi="Times New Roman" w:cs="Times New Roman"/>
          <w:b/>
          <w:bCs/>
          <w:sz w:val="27"/>
          <w:szCs w:val="27"/>
          <w:lang w:val="uk-UA"/>
        </w:rPr>
        <w:br/>
        <w:t>місця, де стався нещасний випадок (сталася аварія)</w:t>
      </w:r>
      <w:r w:rsidRPr="00742FCF">
        <w:rPr>
          <w:rFonts w:ascii="Times New Roman" w:eastAsia="Times New Roman" w:hAnsi="Times New Roman" w:cs="Times New Roman"/>
          <w:b/>
          <w:bCs/>
          <w:sz w:val="27"/>
          <w:szCs w:val="27"/>
          <w:lang w:val="uk-UA"/>
        </w:rPr>
        <w:br/>
        <w:t>___ _____________ 20__ р. о ___ год. ___ хв.</w:t>
      </w: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 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(професія (посада), прізвище, ім'я та по батькові потерпілого)</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576"/>
        <w:gridCol w:w="3451"/>
        <w:gridCol w:w="3473"/>
      </w:tblGrid>
      <w:tr w:rsidR="00742FCF" w:rsidRPr="00742FCF" w:rsidTr="00742FCF">
        <w:trPr>
          <w:tblCellSpacing w:w="22" w:type="dxa"/>
          <w:jc w:val="center"/>
        </w:trPr>
        <w:tc>
          <w:tcPr>
            <w:tcW w:w="17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 події</w:t>
            </w:r>
          </w:p>
        </w:tc>
        <w:tc>
          <w:tcPr>
            <w:tcW w:w="1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Після події</w:t>
            </w:r>
          </w:p>
        </w:tc>
        <w:tc>
          <w:tcPr>
            <w:tcW w:w="1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Прив'язка до території підприємства - копія генерального плану (плану гірничих робіт) з прив'язкою до запасних виходів</w:t>
            </w:r>
          </w:p>
        </w:tc>
      </w:tr>
      <w:tr w:rsidR="00742FCF" w:rsidRPr="00742FCF" w:rsidTr="00742FCF">
        <w:trPr>
          <w:tblCellSpacing w:w="22" w:type="dxa"/>
          <w:jc w:val="center"/>
        </w:trPr>
        <w:tc>
          <w:tcPr>
            <w:tcW w:w="17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Окремі характерні місця, вузли, розрізи тощо</w:t>
            </w:r>
          </w:p>
        </w:tc>
        <w:tc>
          <w:tcPr>
            <w:tcW w:w="1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Окремі характерні місця, вузли, розрізи тощо</w:t>
            </w:r>
          </w:p>
        </w:tc>
        <w:tc>
          <w:tcPr>
            <w:tcW w:w="1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341"/>
        <w:gridCol w:w="1989"/>
        <w:gridCol w:w="1375"/>
        <w:gridCol w:w="556"/>
        <w:gridCol w:w="3239"/>
      </w:tblGrid>
      <w:tr w:rsidR="00742FCF" w:rsidRPr="00742FCF" w:rsidTr="00742FCF">
        <w:trPr>
          <w:tblCellSpacing w:w="22" w:type="dxa"/>
          <w:jc w:val="center"/>
        </w:trPr>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Голова комісії</w:t>
            </w:r>
          </w:p>
        </w:tc>
        <w:tc>
          <w:tcPr>
            <w:tcW w:w="16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(підпис)</w:t>
            </w:r>
          </w:p>
        </w:tc>
        <w:tc>
          <w:tcPr>
            <w:tcW w:w="18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Члени комісії</w:t>
            </w:r>
          </w:p>
        </w:tc>
        <w:tc>
          <w:tcPr>
            <w:tcW w:w="16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(підпис)</w:t>
            </w:r>
          </w:p>
        </w:tc>
        <w:tc>
          <w:tcPr>
            <w:tcW w:w="18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Ескіз склав</w:t>
            </w:r>
          </w:p>
        </w:tc>
        <w:tc>
          <w:tcPr>
            <w:tcW w:w="9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w:t>
            </w:r>
          </w:p>
        </w:tc>
        <w:tc>
          <w:tcPr>
            <w:tcW w:w="9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5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334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99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380"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55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3240"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13</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lastRenderedPageBreak/>
        <w:br/>
      </w:r>
      <w:r w:rsidRPr="00742FCF">
        <w:rPr>
          <w:rFonts w:ascii="Times New Roman" w:eastAsia="Times New Roman" w:hAnsi="Times New Roman" w:cs="Times New Roman"/>
          <w:b/>
          <w:bCs/>
          <w:sz w:val="27"/>
          <w:szCs w:val="27"/>
          <w:lang w:val="uk-UA"/>
        </w:rPr>
        <w:br/>
        <w:t>ПРОТОКОЛ</w:t>
      </w: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опитування потерпілого (потерпілих), свідків та </w:t>
            </w:r>
            <w:r w:rsidRPr="00742FCF">
              <w:rPr>
                <w:rFonts w:ascii="Times New Roman" w:eastAsia="Times New Roman" w:hAnsi="Times New Roman" w:cs="Times New Roman"/>
                <w:sz w:val="24"/>
                <w:szCs w:val="24"/>
                <w:lang w:val="uk-UA"/>
              </w:rPr>
              <w:br/>
              <w:t>інших осіб, причетних до нещасного випадку (аварії),</w:t>
            </w:r>
            <w:r w:rsidRPr="00742FCF">
              <w:rPr>
                <w:rFonts w:ascii="Times New Roman" w:eastAsia="Times New Roman" w:hAnsi="Times New Roman" w:cs="Times New Roman"/>
                <w:sz w:val="24"/>
                <w:szCs w:val="24"/>
                <w:lang w:val="uk-UA"/>
              </w:rPr>
              <w:br/>
              <w:t>що стався (сталася) ___ ____________ 20__ р. о ___ год. ___ хв.</w:t>
            </w:r>
            <w:r w:rsidRPr="00742FCF">
              <w:rPr>
                <w:rFonts w:ascii="Times New Roman" w:eastAsia="Times New Roman" w:hAnsi="Times New Roman" w:cs="Times New Roman"/>
                <w:sz w:val="24"/>
                <w:szCs w:val="24"/>
                <w:lang w:val="uk-UA"/>
              </w:rPr>
              <w:br/>
              <w:t>з 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(професія (посада), прізвище, ім'я та по батькові потерпілого)</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або 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(категорія і масштаб аварії)</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973"/>
        <w:gridCol w:w="1380"/>
        <w:gridCol w:w="1689"/>
        <w:gridCol w:w="3458"/>
      </w:tblGrid>
      <w:tr w:rsidR="00742FCF" w:rsidRPr="00742FCF" w:rsidTr="00742FCF">
        <w:trPr>
          <w:tblCellSpacing w:w="22" w:type="dxa"/>
          <w:jc w:val="center"/>
        </w:trPr>
        <w:tc>
          <w:tcPr>
            <w:tcW w:w="5000" w:type="pct"/>
            <w:gridSpan w:val="4"/>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Прізвище, ім'я та по батькові опитуваної особи 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Професія (посада) 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Місце проживання 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Про нещасний випадок (аварію) розповів*:</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Запитання та відповіді для уточнення: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запитання: 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відповідь: 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запитання: 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відповідь: 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запитання: 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відповідь: 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Протокол прочитав, з моїх слів записано вірно</w:t>
            </w:r>
          </w:p>
        </w:tc>
      </w:tr>
      <w:tr w:rsidR="00742FCF" w:rsidRPr="00742FCF" w:rsidTr="00742FCF">
        <w:trPr>
          <w:tblCellSpacing w:w="22" w:type="dxa"/>
          <w:jc w:val="center"/>
        </w:trPr>
        <w:tc>
          <w:tcPr>
            <w:tcW w:w="25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24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25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Опитування провів і протокол склав</w:t>
            </w:r>
          </w:p>
        </w:tc>
        <w:tc>
          <w:tcPr>
            <w:tcW w:w="24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19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(посада особи, що проводила опитування)</w:t>
            </w:r>
          </w:p>
        </w:tc>
        <w:tc>
          <w:tcPr>
            <w:tcW w:w="14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9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 _____________ 20__ р.</w:t>
            </w:r>
          </w:p>
        </w:tc>
        <w:tc>
          <w:tcPr>
            <w:tcW w:w="14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397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380"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9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346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t xml:space="preserve">* </w:t>
            </w:r>
            <w:r w:rsidRPr="00742FCF">
              <w:rPr>
                <w:rFonts w:ascii="Times New Roman" w:eastAsia="Times New Roman" w:hAnsi="Times New Roman" w:cs="Times New Roman"/>
                <w:sz w:val="20"/>
                <w:szCs w:val="20"/>
                <w:lang w:val="uk-UA"/>
              </w:rPr>
              <w:t>Розповідь про подію, що розслідується, викладається у довільній формі.</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ПОЯСНЮВАЛЬНА ЗАПИСКА</w:t>
      </w:r>
    </w:p>
    <w:tbl>
      <w:tblPr>
        <w:tblW w:w="10500" w:type="dxa"/>
        <w:jc w:val="center"/>
        <w:tblCellSpacing w:w="22" w:type="dxa"/>
        <w:tblCellMar>
          <w:left w:w="0" w:type="dxa"/>
          <w:right w:w="0" w:type="dxa"/>
        </w:tblCellMar>
        <w:tblLook w:val="04A0"/>
      </w:tblPr>
      <w:tblGrid>
        <w:gridCol w:w="3073"/>
        <w:gridCol w:w="7427"/>
      </w:tblGrid>
      <w:tr w:rsidR="00742FCF" w:rsidRPr="00AD10BA"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потерпілого (потерпілих), свідків та інших осіб, </w:t>
            </w:r>
            <w:r w:rsidRPr="00742FCF">
              <w:rPr>
                <w:rFonts w:ascii="Times New Roman" w:eastAsia="Times New Roman" w:hAnsi="Times New Roman" w:cs="Times New Roman"/>
                <w:sz w:val="24"/>
                <w:szCs w:val="24"/>
                <w:lang w:val="uk-UA"/>
              </w:rPr>
              <w:br/>
              <w:t>причетних до нещасного випадку (аварії), що стався (сталася) ___ _____________ 20__ р. о ___ год. ___ хв.</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 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(професія (посада), прізвище, ім'я та по батькові потерпілого)</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або 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(категорія і масштаб аварії)</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 особи, що дає пояснення,</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її професія (посада), місце роботи,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місце проживання)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довільній формі надаються пояснення відомих фактів, пов'язаних з подією, висловлюється думка щодо її обставин і причин. Зазначаються посадові особи, дії чи бездіяльність яких стали основною або супутньою причиною нещасного випадку (аварії), а також висловлюються пропозиції щодо запобігання подібним подіям)</w:t>
            </w:r>
          </w:p>
        </w:tc>
      </w:tr>
      <w:tr w:rsidR="00742FCF" w:rsidRPr="00742FCF" w:rsidTr="00742FCF">
        <w:trPr>
          <w:tblCellSpacing w:w="22" w:type="dxa"/>
          <w:jc w:val="center"/>
        </w:trPr>
        <w:tc>
          <w:tcPr>
            <w:tcW w:w="14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(підпис)   </w:t>
            </w:r>
          </w:p>
        </w:tc>
        <w:tc>
          <w:tcPr>
            <w:tcW w:w="35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(ініціали та прізвище)</w:t>
            </w:r>
          </w:p>
        </w:tc>
      </w:tr>
      <w:tr w:rsidR="00742FCF" w:rsidRPr="00742FCF" w:rsidTr="00742FCF">
        <w:trPr>
          <w:tblCellSpacing w:w="22" w:type="dxa"/>
          <w:jc w:val="center"/>
        </w:trPr>
        <w:tc>
          <w:tcPr>
            <w:tcW w:w="50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 _____________ 20__ р.</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14</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t>ПРОЦЕДУРА</w:t>
      </w:r>
      <w:r w:rsidRPr="00742FCF">
        <w:rPr>
          <w:rFonts w:ascii="Times New Roman" w:eastAsia="Times New Roman" w:hAnsi="Times New Roman" w:cs="Times New Roman"/>
          <w:b/>
          <w:bCs/>
          <w:sz w:val="27"/>
          <w:szCs w:val="27"/>
          <w:lang w:val="uk-UA"/>
        </w:rPr>
        <w:br/>
        <w:t>встановлення зв'язку захворювання з умовами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 Професійний характер хронічного захворювання (отруєння) встановлюється лікарсько-експертною комісією спеціалізованого </w:t>
      </w:r>
      <w:proofErr w:type="spellStart"/>
      <w:r w:rsidRPr="00742FCF">
        <w:rPr>
          <w:rFonts w:ascii="Times New Roman" w:eastAsia="Times New Roman" w:hAnsi="Times New Roman" w:cs="Times New Roman"/>
          <w:sz w:val="24"/>
          <w:szCs w:val="24"/>
          <w:lang w:val="uk-UA"/>
        </w:rPr>
        <w:t>профпатологічного</w:t>
      </w:r>
      <w:proofErr w:type="spellEnd"/>
      <w:r w:rsidRPr="00742FCF">
        <w:rPr>
          <w:rFonts w:ascii="Times New Roman" w:eastAsia="Times New Roman" w:hAnsi="Times New Roman" w:cs="Times New Roman"/>
          <w:sz w:val="24"/>
          <w:szCs w:val="24"/>
          <w:lang w:val="uk-UA"/>
        </w:rPr>
        <w:t xml:space="preserve"> лікувально-профілактичного закладу (далі - комісія), склад якої затверджує керівник такого закладу.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разі потреби до роботи комісії залучаються спеціалісти (представники) закладів державної санітарно-епідеміологічної служби, підприємства, робочого органу Фонду соціального страхування від нещасних випадків на виробництві та професійних захворювань, первинної організації профспілки, членом якої є хворий, або уповноважена найманими працівниками особа з питань охорони праці (у разі, коли профспілка на підприємстві відсутня).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2. Голова комісії в установленому порядку повинен пройти підготовку з питань професійної патології, одержати відповідний документ, мати досвід роботи у сфері професійної патології та стаж роботи за фахом не менш як п'ять років.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 Рішення про зв'язок захворювання з умовами праці приймається на підставі клінічних, функціональних досліджень (амбулаторних або стаціонарних) з урахуванням відомостей, зазначених 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копії трудової книжки, - для визначення стажу роботи в умовах дії виробничих факторів;</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виписці з амбулаторної картки (форма 025/у);</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історії хвороби за весь період спостереження;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направленні хворого на комісію з медичним висновком </w:t>
      </w:r>
      <w:proofErr w:type="spellStart"/>
      <w:r w:rsidRPr="00742FCF">
        <w:rPr>
          <w:rFonts w:ascii="Times New Roman" w:eastAsia="Times New Roman" w:hAnsi="Times New Roman" w:cs="Times New Roman"/>
          <w:sz w:val="24"/>
          <w:szCs w:val="24"/>
          <w:lang w:val="uk-UA"/>
        </w:rPr>
        <w:t>лікаря-профпатолога</w:t>
      </w:r>
      <w:proofErr w:type="spellEnd"/>
      <w:r w:rsidRPr="00742FCF">
        <w:rPr>
          <w:rFonts w:ascii="Times New Roman" w:eastAsia="Times New Roman" w:hAnsi="Times New Roman" w:cs="Times New Roman"/>
          <w:sz w:val="24"/>
          <w:szCs w:val="24"/>
          <w:lang w:val="uk-UA"/>
        </w:rPr>
        <w:t>;</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санітарно-гігієнічній характеристиці умов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інформаційній довідці про умови праці працівника, що складається фахівцями установи державної санітарно-епідеміологічної служби, яка здійснює державний санітарно-епідеміологічний нагляд за підприємством, у разі підозри в нього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висновку фтизіатра, нарколога та інших документах (у разі потреби);</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актах за формою Н-5 і Н-1 (у разі гострого професійного захворювання (отруєння).</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4. Висновок комісії спеціалізованого </w:t>
      </w:r>
      <w:proofErr w:type="spellStart"/>
      <w:r w:rsidRPr="00742FCF">
        <w:rPr>
          <w:rFonts w:ascii="Times New Roman" w:eastAsia="Times New Roman" w:hAnsi="Times New Roman" w:cs="Times New Roman"/>
          <w:sz w:val="24"/>
          <w:szCs w:val="24"/>
          <w:lang w:val="uk-UA"/>
        </w:rPr>
        <w:t>профпатологічного</w:t>
      </w:r>
      <w:proofErr w:type="spellEnd"/>
      <w:r w:rsidRPr="00742FCF">
        <w:rPr>
          <w:rFonts w:ascii="Times New Roman" w:eastAsia="Times New Roman" w:hAnsi="Times New Roman" w:cs="Times New Roman"/>
          <w:sz w:val="24"/>
          <w:szCs w:val="24"/>
          <w:lang w:val="uk-UA"/>
        </w:rPr>
        <w:t xml:space="preserve"> лікувально-профілактичного закладу про наявність (відсутність) професійного захворювання видається працівникові, а копія надсилається головному спеціалістові з професійної патології Автономної Республіки Крим, області, мм. Києва та Севастополя за місцем роботи або проживання працівника та робочому органові Фонду соціального страхування від нещасних випадків на виробництві та професійних захворювань.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Хворому видається довідка про стаціонарне обстеження в спеціалізованому </w:t>
      </w:r>
      <w:proofErr w:type="spellStart"/>
      <w:r w:rsidRPr="00742FCF">
        <w:rPr>
          <w:rFonts w:ascii="Times New Roman" w:eastAsia="Times New Roman" w:hAnsi="Times New Roman" w:cs="Times New Roman"/>
          <w:sz w:val="24"/>
          <w:szCs w:val="24"/>
          <w:lang w:val="uk-UA"/>
        </w:rPr>
        <w:t>профпатологічному</w:t>
      </w:r>
      <w:proofErr w:type="spellEnd"/>
      <w:r w:rsidRPr="00742FCF">
        <w:rPr>
          <w:rFonts w:ascii="Times New Roman" w:eastAsia="Times New Roman" w:hAnsi="Times New Roman" w:cs="Times New Roman"/>
          <w:sz w:val="24"/>
          <w:szCs w:val="24"/>
          <w:lang w:val="uk-UA"/>
        </w:rPr>
        <w:t xml:space="preserve"> лікувально-профілактичному закладі.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зазначеному висновку, крім діагнозу, обов'язково зазначаються відомості про наявність (відсутність) професійного захворювання та придатність (непридатність) до роботи за професією у несприятливих (шкідливих) умовах праці.</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Додаток 15</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Форма П-3</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lastRenderedPageBreak/>
        <w:br/>
        <w:t>ПОВІДОМЛЕННЯ</w:t>
      </w:r>
      <w:r w:rsidRPr="00742FCF">
        <w:rPr>
          <w:rFonts w:ascii="Times New Roman" w:eastAsia="Times New Roman" w:hAnsi="Times New Roman" w:cs="Times New Roman"/>
          <w:b/>
          <w:bCs/>
          <w:sz w:val="27"/>
          <w:szCs w:val="27"/>
          <w:lang w:val="uk-UA"/>
        </w:rPr>
        <w:br/>
        <w:t>про професійне захворювання (отруєння)</w:t>
      </w:r>
    </w:p>
    <w:tbl>
      <w:tblPr>
        <w:tblW w:w="10500" w:type="dxa"/>
        <w:jc w:val="center"/>
        <w:tblCellSpacing w:w="22" w:type="dxa"/>
        <w:tblCellMar>
          <w:left w:w="0" w:type="dxa"/>
          <w:right w:w="0" w:type="dxa"/>
        </w:tblCellMar>
        <w:tblLook w:val="04A0"/>
      </w:tblPr>
      <w:tblGrid>
        <w:gridCol w:w="3562"/>
        <w:gridCol w:w="104"/>
        <w:gridCol w:w="2623"/>
        <w:gridCol w:w="104"/>
        <w:gridCol w:w="242"/>
        <w:gridCol w:w="5125"/>
      </w:tblGrid>
      <w:tr w:rsidR="00742FCF" w:rsidRPr="00742FCF" w:rsidTr="00742FCF">
        <w:trPr>
          <w:tblCellSpacing w:w="22" w:type="dxa"/>
          <w:jc w:val="center"/>
        </w:trPr>
        <w:tc>
          <w:tcPr>
            <w:tcW w:w="1050" w:type="pct"/>
            <w:gridSpan w:val="6"/>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Прізвище, ім'я та по батькові 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w:t>
            </w:r>
          </w:p>
        </w:tc>
      </w:tr>
      <w:tr w:rsidR="00742FCF" w:rsidRPr="00742FCF" w:rsidTr="00742FCF">
        <w:trPr>
          <w:tblCellSpacing w:w="22" w:type="dxa"/>
          <w:jc w:val="center"/>
        </w:trPr>
        <w:tc>
          <w:tcPr>
            <w:tcW w:w="1050" w:type="pct"/>
            <w:gridSpan w:val="4"/>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Стать ______________</w:t>
            </w:r>
          </w:p>
        </w:tc>
        <w:tc>
          <w:tcPr>
            <w:tcW w:w="24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Вік (повних років) ___________</w:t>
            </w:r>
          </w:p>
        </w:tc>
      </w:tr>
      <w:tr w:rsidR="00742FCF" w:rsidRPr="00742FCF" w:rsidTr="00742FCF">
        <w:trPr>
          <w:tblCellSpacing w:w="22" w:type="dxa"/>
          <w:jc w:val="center"/>
        </w:trPr>
        <w:tc>
          <w:tcPr>
            <w:tcW w:w="1050" w:type="pct"/>
            <w:gridSpan w:val="6"/>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Найменування підприємства 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Орган управління підприємства 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Діагноз:</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основний ___________________________________________________________________________</w:t>
            </w:r>
            <w:r w:rsidRPr="00742FCF">
              <w:rPr>
                <w:rFonts w:ascii="Times New Roman" w:eastAsia="Times New Roman" w:hAnsi="Times New Roman" w:cs="Times New Roman"/>
                <w:sz w:val="24"/>
                <w:szCs w:val="24"/>
                <w:lang w:val="uk-UA"/>
              </w:rPr>
              <w:br/>
              <w:t>супутній 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Найменування факторів виробничого середовища та трудового процесу, що спричинили </w:t>
            </w:r>
            <w:r w:rsidRPr="00742FCF">
              <w:rPr>
                <w:rFonts w:ascii="Times New Roman" w:eastAsia="Times New Roman" w:hAnsi="Times New Roman" w:cs="Times New Roman"/>
                <w:sz w:val="24"/>
                <w:szCs w:val="24"/>
                <w:lang w:val="uk-UA"/>
              </w:rPr>
              <w:br/>
              <w:t>професійне захворювання 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встановлення остаточного діагнозу 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Найменування закладу, що встановив діагноз 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Реєстраційний номер повідомлення від ___ _____________ 20__ р. N ___</w:t>
            </w:r>
          </w:p>
        </w:tc>
      </w:tr>
      <w:tr w:rsidR="00742FCF" w:rsidRPr="00742FCF" w:rsidTr="00742FCF">
        <w:trPr>
          <w:tblCellSpacing w:w="22" w:type="dxa"/>
          <w:jc w:val="center"/>
        </w:trPr>
        <w:tc>
          <w:tcPr>
            <w:tcW w:w="10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Головний лікар</w:t>
            </w:r>
          </w:p>
        </w:tc>
        <w:tc>
          <w:tcPr>
            <w:tcW w:w="13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(підпис)</w:t>
            </w:r>
          </w:p>
        </w:tc>
        <w:tc>
          <w:tcPr>
            <w:tcW w:w="27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(ініціали та прізвище)</w:t>
            </w:r>
          </w:p>
        </w:tc>
      </w:tr>
      <w:tr w:rsidR="00742FCF" w:rsidRPr="00742FCF" w:rsidTr="00742FCF">
        <w:trPr>
          <w:tblCellSpacing w:w="22" w:type="dxa"/>
          <w:jc w:val="center"/>
        </w:trPr>
        <w:tc>
          <w:tcPr>
            <w:tcW w:w="10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tc>
        <w:tc>
          <w:tcPr>
            <w:tcW w:w="130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27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105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відправлення повідомлення</w:t>
            </w:r>
          </w:p>
        </w:tc>
        <w:tc>
          <w:tcPr>
            <w:tcW w:w="27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 ____________ 20__ р.</w:t>
            </w:r>
          </w:p>
        </w:tc>
      </w:tr>
      <w:tr w:rsidR="00742FCF" w:rsidRPr="00742FCF" w:rsidTr="00742FCF">
        <w:trPr>
          <w:tblCellSpacing w:w="22" w:type="dxa"/>
          <w:jc w:val="center"/>
        </w:trPr>
        <w:tc>
          <w:tcPr>
            <w:tcW w:w="10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 особи, яка надіслала</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                     повідомлення)</w:t>
            </w:r>
          </w:p>
        </w:tc>
        <w:tc>
          <w:tcPr>
            <w:tcW w:w="14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05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одержання повідомлення</w:t>
            </w:r>
          </w:p>
        </w:tc>
        <w:tc>
          <w:tcPr>
            <w:tcW w:w="27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 ____________ 20__ р.</w:t>
            </w:r>
          </w:p>
        </w:tc>
      </w:tr>
      <w:tr w:rsidR="00742FCF" w:rsidRPr="00742FCF" w:rsidTr="00742FCF">
        <w:trPr>
          <w:tblCellSpacing w:w="22" w:type="dxa"/>
          <w:jc w:val="center"/>
        </w:trPr>
        <w:tc>
          <w:tcPr>
            <w:tcW w:w="1050" w:type="pct"/>
            <w:gridSpan w:val="2"/>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 особи, яка одержала </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                       повідомлення)</w:t>
            </w:r>
          </w:p>
        </w:tc>
        <w:tc>
          <w:tcPr>
            <w:tcW w:w="14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355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4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262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45"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240"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5130" w:type="dxa"/>
            <w:tcBorders>
              <w:top w:val="nil"/>
              <w:left w:val="nil"/>
              <w:bottom w:val="nil"/>
              <w:right w:val="nil"/>
            </w:tcBorders>
            <w:vAlign w:val="center"/>
            <w:hideMark/>
          </w:tcPr>
          <w:p w:rsidR="00742FCF" w:rsidRPr="00742FCF" w:rsidRDefault="00742FCF" w:rsidP="00742FCF">
            <w:pPr>
              <w:spacing w:after="0" w:line="0" w:lineRule="atLeas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Додаток 16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4"/>
                <w:szCs w:val="24"/>
                <w:lang w:val="uk-UA"/>
              </w:rPr>
              <w:lastRenderedPageBreak/>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(найменування спеціалізованого </w:t>
            </w:r>
            <w:proofErr w:type="spellStart"/>
            <w:r w:rsidRPr="00742FCF">
              <w:rPr>
                <w:rFonts w:ascii="Times New Roman" w:eastAsia="Times New Roman" w:hAnsi="Times New Roman" w:cs="Times New Roman"/>
                <w:sz w:val="20"/>
                <w:szCs w:val="20"/>
                <w:lang w:val="uk-UA"/>
              </w:rPr>
              <w:t>профпатологічного</w:t>
            </w:r>
            <w:proofErr w:type="spellEnd"/>
            <w:r w:rsidRPr="00742FCF">
              <w:rPr>
                <w:rFonts w:ascii="Times New Roman" w:eastAsia="Times New Roman" w:hAnsi="Times New Roman" w:cs="Times New Roman"/>
                <w:sz w:val="20"/>
                <w:szCs w:val="20"/>
                <w:lang w:val="uk-UA"/>
              </w:rPr>
              <w:t xml:space="preserve"> лікувально-профілактичного закладу)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t xml:space="preserve">МЕДИЧНИЙ ВИСНОВОК </w:t>
      </w:r>
      <w:r w:rsidRPr="00742FCF">
        <w:rPr>
          <w:rFonts w:ascii="Times New Roman" w:eastAsia="Times New Roman" w:hAnsi="Times New Roman" w:cs="Times New Roman"/>
          <w:b/>
          <w:bCs/>
          <w:sz w:val="27"/>
          <w:szCs w:val="27"/>
          <w:lang w:val="uk-UA"/>
        </w:rPr>
        <w:br/>
        <w:t xml:space="preserve">лікарсько-експертної комісії спеціалізованого </w:t>
      </w:r>
      <w:proofErr w:type="spellStart"/>
      <w:r w:rsidRPr="00742FCF">
        <w:rPr>
          <w:rFonts w:ascii="Times New Roman" w:eastAsia="Times New Roman" w:hAnsi="Times New Roman" w:cs="Times New Roman"/>
          <w:b/>
          <w:bCs/>
          <w:sz w:val="27"/>
          <w:szCs w:val="27"/>
          <w:lang w:val="uk-UA"/>
        </w:rPr>
        <w:t>профпатологічного</w:t>
      </w:r>
      <w:proofErr w:type="spellEnd"/>
      <w:r w:rsidRPr="00742FCF">
        <w:rPr>
          <w:rFonts w:ascii="Times New Roman" w:eastAsia="Times New Roman" w:hAnsi="Times New Roman" w:cs="Times New Roman"/>
          <w:b/>
          <w:bCs/>
          <w:sz w:val="27"/>
          <w:szCs w:val="27"/>
          <w:lang w:val="uk-UA"/>
        </w:rPr>
        <w:t xml:space="preserve"> лікувально-профілактичного закладу про наявність (відсутність) професійного характеру захворювання</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від ___ _____________ 20__ р. N ___</w:t>
      </w:r>
    </w:p>
    <w:tbl>
      <w:tblPr>
        <w:tblW w:w="10500" w:type="dxa"/>
        <w:jc w:val="center"/>
        <w:tblCellSpacing w:w="22" w:type="dxa"/>
        <w:tblCellMar>
          <w:left w:w="0" w:type="dxa"/>
          <w:right w:w="0" w:type="dxa"/>
        </w:tblCellMar>
        <w:tblLook w:val="04A0"/>
      </w:tblPr>
      <w:tblGrid>
        <w:gridCol w:w="1924"/>
        <w:gridCol w:w="2625"/>
        <w:gridCol w:w="5951"/>
      </w:tblGrid>
      <w:tr w:rsidR="00742FCF" w:rsidRPr="00742FCF" w:rsidTr="00742FCF">
        <w:trPr>
          <w:tblCellSpacing w:w="22" w:type="dxa"/>
          <w:jc w:val="center"/>
        </w:trPr>
        <w:tc>
          <w:tcPr>
            <w:tcW w:w="50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 хворого)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народження ________________________________________________ Стать 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Місце проживання 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Місце останньої роботи 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підприємства)</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Висновок 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(діагноз вперше виявленого професійного захворювання)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Встановлення (</w:t>
            </w:r>
            <w:proofErr w:type="spellStart"/>
            <w:r w:rsidRPr="00742FCF">
              <w:rPr>
                <w:rFonts w:ascii="Times New Roman" w:eastAsia="Times New Roman" w:hAnsi="Times New Roman" w:cs="Times New Roman"/>
                <w:sz w:val="24"/>
                <w:szCs w:val="24"/>
                <w:lang w:val="uk-UA"/>
              </w:rPr>
              <w:t>невстановлення</w:t>
            </w:r>
            <w:proofErr w:type="spellEnd"/>
            <w:r w:rsidRPr="00742FCF">
              <w:rPr>
                <w:rFonts w:ascii="Times New Roman" w:eastAsia="Times New Roman" w:hAnsi="Times New Roman" w:cs="Times New Roman"/>
                <w:sz w:val="24"/>
                <w:szCs w:val="24"/>
                <w:lang w:val="uk-UA"/>
              </w:rPr>
              <w:t xml:space="preserve">) професійного характеру захворювання </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Обґрунтування діагнозу професійного захворювання 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Повідомлення про наявність вперше виявленого професійного захворювання або рішення про підтвердження (відміну) раніше встановленого діагнозу професійного захворювання від ___ ____________ 20__ р. N 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Висновок видано на підставі протоколу засідання лікарсько-експертної комісії від ___ ____________ 20__ р. N ___</w:t>
            </w:r>
          </w:p>
        </w:tc>
      </w:tr>
      <w:tr w:rsidR="00742FCF" w:rsidRPr="00742FCF" w:rsidTr="00742FCF">
        <w:trPr>
          <w:tblCellSpacing w:w="22" w:type="dxa"/>
          <w:jc w:val="center"/>
        </w:trPr>
        <w:tc>
          <w:tcPr>
            <w:tcW w:w="9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Голова комісії</w:t>
            </w:r>
          </w:p>
        </w:tc>
        <w:tc>
          <w:tcPr>
            <w:tcW w:w="12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(підпис)</w:t>
            </w:r>
          </w:p>
        </w:tc>
        <w:tc>
          <w:tcPr>
            <w:tcW w:w="2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9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tc>
        <w:tc>
          <w:tcPr>
            <w:tcW w:w="12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28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 xml:space="preserve">Додаток 17 </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Форма П-4</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ЗАТВЕРДЖУЮ</w:t>
            </w:r>
            <w:r w:rsidRPr="00742FCF">
              <w:rPr>
                <w:rFonts w:ascii="Times New Roman" w:eastAsia="Times New Roman" w:hAnsi="Times New Roman" w:cs="Times New Roman"/>
                <w:sz w:val="24"/>
                <w:szCs w:val="24"/>
                <w:lang w:val="uk-UA"/>
              </w:rPr>
              <w:br/>
              <w:t>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 санітарного лікаря)</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 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(підпис)                 (ініціали та прізвище)</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t xml:space="preserve">АКТ </w:t>
      </w:r>
      <w:r w:rsidRPr="00742FCF">
        <w:rPr>
          <w:rFonts w:ascii="Times New Roman" w:eastAsia="Times New Roman" w:hAnsi="Times New Roman" w:cs="Times New Roman"/>
          <w:b/>
          <w:bCs/>
          <w:sz w:val="27"/>
          <w:szCs w:val="27"/>
          <w:lang w:val="uk-UA"/>
        </w:rPr>
        <w:br/>
        <w:t>розслідування причин виникнення хронічного професійного захворювання</w:t>
      </w:r>
    </w:p>
    <w:tbl>
      <w:tblPr>
        <w:tblW w:w="10500" w:type="dxa"/>
        <w:jc w:val="center"/>
        <w:tblCellSpacing w:w="22" w:type="dxa"/>
        <w:tblCellMar>
          <w:left w:w="0" w:type="dxa"/>
          <w:right w:w="0" w:type="dxa"/>
        </w:tblCellMar>
        <w:tblLook w:val="04A0"/>
      </w:tblPr>
      <w:tblGrid>
        <w:gridCol w:w="10500"/>
      </w:tblGrid>
      <w:tr w:rsidR="00742FCF" w:rsidRPr="00AD10BA"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 Дата складення 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 Місце складення 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(район, місто, село)</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 Найменування підприємства, код згідно з ЄДРПОУ 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 Реєстраційні відомості підприємства (страхувальника) як платника єдиного внеску на загальнообов'язкове державне соціальне страхування: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реєстраційний номер страхувальника 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реєстрації 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найменування основного виду діяльності та його код згідно з КВЕД </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встановлений клас професійного ризику виробництва 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 Найменування цеху, дільниці, відділу 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6. Орган управління підприємства 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7. Комісія у складі голови 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 місце роботи)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членів комісії ___________________________ 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                                                (посада, місце роботи)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 xml:space="preserve">провела розслідування причини виникнення хронічного професійного захворювання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4"/>
                <w:szCs w:val="24"/>
                <w:lang w:val="uk-UA"/>
              </w:rPr>
              <w:lastRenderedPageBreak/>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(діагноз)</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8. Дата надходження повідомлення про наявність професійного захворювання до закладу державної санітарно-епідеміологічної служби ___ _____________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9. Дата встановлення остаточного діагнозу ___ ____________ 20__ р.</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10. Найменування лікувально-профілактичного закладу, який встановив діагноз </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11. Захворювання виявлено під час медичного огляду, звернення </w:t>
            </w:r>
            <w:r w:rsidRPr="00742FCF">
              <w:rPr>
                <w:rFonts w:ascii="Times New Roman" w:eastAsia="Times New Roman" w:hAnsi="Times New Roman" w:cs="Times New Roman"/>
                <w:sz w:val="24"/>
                <w:szCs w:val="24"/>
                <w:lang w:val="uk-UA"/>
              </w:rPr>
              <w:br/>
              <w:t xml:space="preserve">___________________________________________________________________________________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лікувально-профілактичного закладу)</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12. Відомості про хворого: _____________________________________________________________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ідентифікаційний код ________________________ стать _____________ вік 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(повних років)</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професія (посада) 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(згідно з </w:t>
            </w:r>
            <w:proofErr w:type="spellStart"/>
            <w:r w:rsidRPr="00742FCF">
              <w:rPr>
                <w:rFonts w:ascii="Times New Roman" w:eastAsia="Times New Roman" w:hAnsi="Times New Roman" w:cs="Times New Roman"/>
                <w:sz w:val="24"/>
                <w:szCs w:val="24"/>
                <w:lang w:val="uk-UA"/>
              </w:rPr>
              <w:t>ДК</w:t>
            </w:r>
            <w:proofErr w:type="spellEnd"/>
            <w:r w:rsidRPr="00742FCF">
              <w:rPr>
                <w:rFonts w:ascii="Times New Roman" w:eastAsia="Times New Roman" w:hAnsi="Times New Roman" w:cs="Times New Roman"/>
                <w:sz w:val="24"/>
                <w:szCs w:val="24"/>
                <w:lang w:val="uk-UA"/>
              </w:rPr>
              <w:t>-003:2010)</w:t>
            </w:r>
            <w:r w:rsidRPr="00742FCF">
              <w:rPr>
                <w:rFonts w:ascii="Times New Roman" w:eastAsia="Times New Roman" w:hAnsi="Times New Roman" w:cs="Times New Roman"/>
                <w:sz w:val="24"/>
                <w:szCs w:val="24"/>
                <w:lang w:val="uk-UA"/>
              </w:rPr>
              <w:br/>
              <w:t xml:space="preserve">стаж роботи ______________________________, _________________________________________,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(загальний)                                                                         (за професією)</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(у цеху в умовах впливу шкідливих факторів)</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13. Висновок про наявність шкідливих умов праці 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14. Діагноз 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основного діагнозу та його код згідно з</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w:t>
            </w:r>
            <w:proofErr w:type="spellStart"/>
            <w:r w:rsidRPr="00742FCF">
              <w:rPr>
                <w:rFonts w:ascii="Times New Roman" w:eastAsia="Times New Roman" w:hAnsi="Times New Roman" w:cs="Times New Roman"/>
                <w:sz w:val="20"/>
                <w:szCs w:val="20"/>
                <w:lang w:val="uk-UA"/>
              </w:rPr>
              <w:t>МКХ</w:t>
            </w:r>
            <w:proofErr w:type="spellEnd"/>
            <w:r w:rsidRPr="00742FCF">
              <w:rPr>
                <w:rFonts w:ascii="Times New Roman" w:eastAsia="Times New Roman" w:hAnsi="Times New Roman" w:cs="Times New Roman"/>
                <w:sz w:val="20"/>
                <w:szCs w:val="20"/>
                <w:lang w:val="uk-UA"/>
              </w:rPr>
              <w:t>-10)</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(найменування супутнього діагнозу, який визначено у повідомленні про професійне</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 xml:space="preserve">___________________________________________________________________________________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                                                                      захворювання, та його код згідно з </w:t>
            </w:r>
            <w:proofErr w:type="spellStart"/>
            <w:r w:rsidRPr="00742FCF">
              <w:rPr>
                <w:rFonts w:ascii="Times New Roman" w:eastAsia="Times New Roman" w:hAnsi="Times New Roman" w:cs="Times New Roman"/>
                <w:sz w:val="20"/>
                <w:szCs w:val="20"/>
                <w:lang w:val="uk-UA"/>
              </w:rPr>
              <w:t>МКХ</w:t>
            </w:r>
            <w:proofErr w:type="spellEnd"/>
            <w:r w:rsidRPr="00742FCF">
              <w:rPr>
                <w:rFonts w:ascii="Times New Roman" w:eastAsia="Times New Roman" w:hAnsi="Times New Roman" w:cs="Times New Roman"/>
                <w:sz w:val="20"/>
                <w:szCs w:val="20"/>
                <w:lang w:val="uk-UA"/>
              </w:rPr>
              <w:t>-10)</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15. На момент розслідування хворий ___________________________________________________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та ініціали)</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здатний 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(працювати за професією, переведений на іншу роботу, перебуває</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на амбулаторному лікуванні, госпіталізований, переведений на інвалідність,</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помер (необхідне зазначити)</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16. Професійне захворювання виникло за таких обставин (зазначаються конкретні факти невиконання технологічних регламентів виробничого процесу; порушень режиму експлуатації технологічного устаткування, приладів, робочого інструменту; аварійних ситуацій; пошкодження захисних засобів і механізмів, систем вентиляції, екранування, сигналізації, освітлення, кондиціювання повітря; порушення правил охорони праці, гігієни праці; відсутність (невикористання) засобів індивідуального захисту; недосконалість технології, механізмів, робочого </w:t>
            </w:r>
            <w:r w:rsidRPr="00742FCF">
              <w:rPr>
                <w:rFonts w:ascii="Times New Roman" w:eastAsia="Times New Roman" w:hAnsi="Times New Roman" w:cs="Times New Roman"/>
                <w:sz w:val="24"/>
                <w:szCs w:val="24"/>
                <w:lang w:val="uk-UA"/>
              </w:rPr>
              <w:lastRenderedPageBreak/>
              <w:t xml:space="preserve">інструменту; неефективність роботи систем вентиляції, кондиціювання повітря, захисних засобів, механізмів, засобів індивідуального захисту; відсутність заходів і засобів рятувального характеру тощо) </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17. Причина виникнення професійного захворювання 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xml:space="preserve">(зазначаються такі виробничі фактори, що призвели до захворювання, як запиленість повітря робочої зони (концентрація пилу), в тому числі вміст вільного двоокису кремнію (середній та максимальний); загазованість повітря робочої зони шкідливими речовинами (концентрація речовин та їх гранично допустима концентрація); підвищені та знижені температури, температура поверхні устаткування, матеріалів, повітря робочої зони; рівень шуму; рівень загальної та локальної вібрації; рівень інфразвукового коливання, ультразвуку; рівень електромагнітного випромінювання; рівень барометричного тиску; рівень вологості та рухомості повітря; рівень іонізуючого випромінювання; контакт з джерелами інфекційних захворювань, конкретні найменування захворювань; рівень фізичного перевантаження (параметри, ступінь, важкість роботи); інші виробничі фактори згідно з </w:t>
            </w:r>
            <w:r w:rsidRPr="00742FCF">
              <w:rPr>
                <w:rFonts w:ascii="Times New Roman" w:eastAsia="Times New Roman" w:hAnsi="Times New Roman" w:cs="Times New Roman"/>
                <w:sz w:val="24"/>
                <w:szCs w:val="24"/>
                <w:lang w:val="uk-UA"/>
              </w:rPr>
              <w:t>Гігієнічною класифікацією праці за показниками шкідливості та небезпечності факторів виробничого середовища, важкості та напруженості трудового процесу)</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18. З метою ліквідації і запобігання виникненню професійних захворювань (отруєнь) </w:t>
            </w:r>
            <w:r w:rsidRPr="00742FCF">
              <w:rPr>
                <w:rFonts w:ascii="Times New Roman" w:eastAsia="Times New Roman" w:hAnsi="Times New Roman" w:cs="Times New Roman"/>
                <w:sz w:val="24"/>
                <w:szCs w:val="24"/>
                <w:lang w:val="uk-UA"/>
              </w:rPr>
              <w:br/>
              <w:t>пропонується 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посада особи, якій адресовано пропозицію,</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перелік організаційних, технічних і санітарно-гігієнічних заходів,</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строк їх здійснення)</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19. Особи, які порушили законодавство про охорону праці, гігієнічні регламенти і нормативи (із зазначенням статей, пунктів законів та інших нормативно-правових актів, вимоги яких порушені):</w:t>
            </w:r>
            <w:r w:rsidRPr="00742FCF">
              <w:rPr>
                <w:rFonts w:ascii="Times New Roman" w:eastAsia="Times New Roman" w:hAnsi="Times New Roman" w:cs="Times New Roman"/>
                <w:sz w:val="24"/>
                <w:szCs w:val="24"/>
                <w:lang w:val="uk-UA"/>
              </w:rPr>
              <w:br/>
              <w:t>___________________________________________________________________________________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                                                                         (прізвище, ім'я та по батькові, посада) </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___________________________________________________________________________________</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0500" w:type="dxa"/>
        <w:jc w:val="center"/>
        <w:tblCellSpacing w:w="22" w:type="dxa"/>
        <w:tblCellMar>
          <w:left w:w="0" w:type="dxa"/>
          <w:right w:w="0" w:type="dxa"/>
        </w:tblCellMar>
        <w:tblLook w:val="04A0"/>
      </w:tblPr>
      <w:tblGrid>
        <w:gridCol w:w="3060"/>
        <w:gridCol w:w="2522"/>
        <w:gridCol w:w="4918"/>
      </w:tblGrid>
      <w:tr w:rsidR="00742FCF" w:rsidRPr="00742FCF" w:rsidTr="00742FCF">
        <w:trPr>
          <w:tblCellSpacing w:w="22" w:type="dxa"/>
          <w:jc w:val="center"/>
        </w:trPr>
        <w:tc>
          <w:tcPr>
            <w:tcW w:w="14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Голова комісії</w:t>
            </w:r>
          </w:p>
        </w:tc>
        <w:tc>
          <w:tcPr>
            <w:tcW w:w="12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23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4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Члени комісії</w:t>
            </w:r>
          </w:p>
        </w:tc>
        <w:tc>
          <w:tcPr>
            <w:tcW w:w="12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23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___________________________________ </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Додаток 18 </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lastRenderedPageBreak/>
        <w:t xml:space="preserve">ЖУРНАЛ </w:t>
      </w:r>
      <w:r w:rsidRPr="00742FCF">
        <w:rPr>
          <w:rFonts w:ascii="Times New Roman" w:eastAsia="Times New Roman" w:hAnsi="Times New Roman" w:cs="Times New Roman"/>
          <w:b/>
          <w:bCs/>
          <w:sz w:val="27"/>
          <w:szCs w:val="27"/>
          <w:lang w:val="uk-UA"/>
        </w:rPr>
        <w:br/>
        <w:t>обліку професійних захворювань (отруєнь)</w:t>
      </w:r>
    </w:p>
    <w:tbl>
      <w:tblPr>
        <w:tblW w:w="15000" w:type="dxa"/>
        <w:jc w:val="center"/>
        <w:tblCellSpacing w:w="22" w:type="dxa"/>
        <w:tblCellMar>
          <w:left w:w="0" w:type="dxa"/>
          <w:right w:w="0" w:type="dxa"/>
        </w:tblCellMar>
        <w:tblLook w:val="04A0"/>
      </w:tblPr>
      <w:tblGrid>
        <w:gridCol w:w="7500"/>
        <w:gridCol w:w="7500"/>
      </w:tblGrid>
      <w:tr w:rsidR="00742FCF" w:rsidRPr="00742FCF" w:rsidTr="00742FCF">
        <w:trPr>
          <w:tblCellSpacing w:w="22" w:type="dxa"/>
          <w:jc w:val="center"/>
        </w:trPr>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Розпочато ___ _____________ 20__ р.</w:t>
            </w:r>
          </w:p>
        </w:tc>
        <w:tc>
          <w:tcPr>
            <w:tcW w:w="25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right"/>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Закінчено ___ ____________ 20__ р.</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14"/>
        <w:gridCol w:w="1501"/>
        <w:gridCol w:w="1063"/>
        <w:gridCol w:w="1354"/>
        <w:gridCol w:w="1791"/>
        <w:gridCol w:w="2082"/>
        <w:gridCol w:w="2082"/>
        <w:gridCol w:w="1500"/>
        <w:gridCol w:w="1813"/>
      </w:tblGrid>
      <w:tr w:rsidR="00742FCF" w:rsidRPr="00742FCF" w:rsidTr="00742FCF">
        <w:trPr>
          <w:tblCellSpacing w:w="22" w:type="dxa"/>
          <w:jc w:val="center"/>
        </w:trPr>
        <w:tc>
          <w:tcPr>
            <w:tcW w:w="6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Порядковий номер</w:t>
            </w:r>
          </w:p>
        </w:tc>
        <w:tc>
          <w:tcPr>
            <w:tcW w:w="5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Прізвище, ім'я та по батькові хворого</w:t>
            </w:r>
          </w:p>
        </w:tc>
        <w:tc>
          <w:tcPr>
            <w:tcW w:w="35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Стать</w:t>
            </w:r>
          </w:p>
        </w:tc>
        <w:tc>
          <w:tcPr>
            <w:tcW w:w="45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Вік </w:t>
            </w:r>
            <w:r w:rsidRPr="00742FCF">
              <w:rPr>
                <w:rFonts w:ascii="Times New Roman" w:eastAsia="Times New Roman" w:hAnsi="Times New Roman" w:cs="Times New Roman"/>
                <w:sz w:val="24"/>
                <w:szCs w:val="24"/>
                <w:lang w:val="uk-UA"/>
              </w:rPr>
              <w:br/>
              <w:t>(повних років)</w:t>
            </w:r>
          </w:p>
        </w:tc>
        <w:tc>
          <w:tcPr>
            <w:tcW w:w="6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Найменування підприємства</w:t>
            </w:r>
          </w:p>
        </w:tc>
        <w:tc>
          <w:tcPr>
            <w:tcW w:w="7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Найменування органу управління підприємства</w:t>
            </w:r>
          </w:p>
        </w:tc>
        <w:tc>
          <w:tcPr>
            <w:tcW w:w="7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Найменування цеху, дільниці</w:t>
            </w:r>
          </w:p>
        </w:tc>
        <w:tc>
          <w:tcPr>
            <w:tcW w:w="1100"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Стаж роботи</w:t>
            </w:r>
          </w:p>
        </w:tc>
      </w:tr>
      <w:tr w:rsidR="00742FCF" w:rsidRPr="00742FCF" w:rsidTr="00742FCF">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загальний</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 умовах дії шкідливих виробничих факторів</w:t>
            </w:r>
          </w:p>
        </w:tc>
      </w:tr>
      <w:tr w:rsidR="00742FCF" w:rsidRPr="00742FCF" w:rsidTr="00742FCF">
        <w:trPr>
          <w:tblCellSpacing w:w="22" w:type="dxa"/>
          <w:jc w:val="center"/>
        </w:trPr>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w:t>
            </w:r>
          </w:p>
        </w:tc>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w:t>
            </w:r>
          </w:p>
        </w:tc>
        <w:tc>
          <w:tcPr>
            <w:tcW w:w="3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w:t>
            </w:r>
          </w:p>
        </w:tc>
        <w:tc>
          <w:tcPr>
            <w:tcW w:w="4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4</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w:t>
            </w:r>
          </w:p>
        </w:tc>
        <w:tc>
          <w:tcPr>
            <w:tcW w:w="7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6</w:t>
            </w:r>
          </w:p>
        </w:tc>
        <w:tc>
          <w:tcPr>
            <w:tcW w:w="7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7</w:t>
            </w:r>
          </w:p>
        </w:tc>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8</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9</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09"/>
        <w:gridCol w:w="2388"/>
        <w:gridCol w:w="2388"/>
        <w:gridCol w:w="1655"/>
        <w:gridCol w:w="1655"/>
        <w:gridCol w:w="1802"/>
        <w:gridCol w:w="2703"/>
      </w:tblGrid>
      <w:tr w:rsidR="00742FCF" w:rsidRPr="00742FCF" w:rsidTr="00742FCF">
        <w:trPr>
          <w:tblCellSpacing w:w="22" w:type="dxa"/>
          <w:jc w:val="center"/>
        </w:trPr>
        <w:tc>
          <w:tcPr>
            <w:tcW w:w="8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Найменування професії (посада)</w:t>
            </w:r>
          </w:p>
        </w:tc>
        <w:tc>
          <w:tcPr>
            <w:tcW w:w="8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Найменування шкідливих факторів згідно з Гігієнічною класифікацією праці, які сприяли виникненню професійного захворювання (отруєння)</w:t>
            </w:r>
          </w:p>
        </w:tc>
        <w:tc>
          <w:tcPr>
            <w:tcW w:w="8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Вид професійного захворювання (отруєння), гостре або хронічне</w:t>
            </w:r>
          </w:p>
        </w:tc>
        <w:tc>
          <w:tcPr>
            <w:tcW w:w="1100"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Діагноз</w:t>
            </w:r>
          </w:p>
        </w:tc>
        <w:tc>
          <w:tcPr>
            <w:tcW w:w="1500"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Захворювання встановлено</w:t>
            </w:r>
          </w:p>
        </w:tc>
      </w:tr>
      <w:tr w:rsidR="00742FCF" w:rsidRPr="00742FCF" w:rsidTr="00742FCF">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5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основний</w:t>
            </w:r>
          </w:p>
        </w:tc>
        <w:tc>
          <w:tcPr>
            <w:tcW w:w="5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супутній</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під час медичного огляду</w:t>
            </w:r>
          </w:p>
        </w:tc>
        <w:tc>
          <w:tcPr>
            <w:tcW w:w="9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sz w:val="24"/>
                <w:szCs w:val="24"/>
                <w:lang w:val="uk-UA"/>
              </w:rPr>
              <w:t>лікувально-</w:t>
            </w:r>
            <w:proofErr w:type="spellEnd"/>
            <w:r w:rsidRPr="00742FCF">
              <w:rPr>
                <w:rFonts w:ascii="Times New Roman" w:eastAsia="Times New Roman" w:hAnsi="Times New Roman" w:cs="Times New Roman"/>
                <w:sz w:val="24"/>
                <w:szCs w:val="24"/>
                <w:lang w:val="uk-UA"/>
              </w:rPr>
              <w:br/>
              <w:t>профілактичним закладом</w:t>
            </w:r>
          </w:p>
        </w:tc>
      </w:tr>
      <w:tr w:rsidR="00742FCF" w:rsidRPr="00742FCF" w:rsidTr="00742FCF">
        <w:trPr>
          <w:tblCellSpacing w:w="22" w:type="dxa"/>
          <w:jc w:val="center"/>
        </w:trPr>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10</w:t>
            </w:r>
          </w:p>
        </w:tc>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11</w:t>
            </w:r>
          </w:p>
        </w:tc>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12</w:t>
            </w:r>
          </w:p>
        </w:tc>
        <w:tc>
          <w:tcPr>
            <w:tcW w:w="5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13</w:t>
            </w:r>
          </w:p>
        </w:tc>
        <w:tc>
          <w:tcPr>
            <w:tcW w:w="5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14</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15</w:t>
            </w:r>
          </w:p>
        </w:tc>
        <w:tc>
          <w:tcPr>
            <w:tcW w:w="9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16</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95"/>
        <w:gridCol w:w="2388"/>
        <w:gridCol w:w="2095"/>
        <w:gridCol w:w="1802"/>
        <w:gridCol w:w="2388"/>
        <w:gridCol w:w="1948"/>
        <w:gridCol w:w="1384"/>
      </w:tblGrid>
      <w:tr w:rsidR="00742FCF" w:rsidRPr="00742FCF" w:rsidTr="00742FCF">
        <w:trPr>
          <w:tblCellSpacing w:w="22" w:type="dxa"/>
          <w:jc w:val="center"/>
        </w:trPr>
        <w:tc>
          <w:tcPr>
            <w:tcW w:w="1000"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Найменування спеціалізованого </w:t>
            </w:r>
            <w:proofErr w:type="spellStart"/>
            <w:r w:rsidRPr="00742FCF">
              <w:rPr>
                <w:rFonts w:ascii="Times New Roman" w:eastAsia="Times New Roman" w:hAnsi="Times New Roman" w:cs="Times New Roman"/>
                <w:sz w:val="24"/>
                <w:szCs w:val="24"/>
                <w:lang w:val="uk-UA"/>
              </w:rPr>
              <w:t>профпатологічного</w:t>
            </w:r>
            <w:proofErr w:type="spellEnd"/>
            <w:r w:rsidRPr="00742FCF">
              <w:rPr>
                <w:rFonts w:ascii="Times New Roman" w:eastAsia="Times New Roman" w:hAnsi="Times New Roman" w:cs="Times New Roman"/>
                <w:sz w:val="24"/>
                <w:szCs w:val="24"/>
                <w:lang w:val="uk-UA"/>
              </w:rPr>
              <w:t xml:space="preserve"> лікувально-профілактичного закладу, що встановив остаточний діагноз</w:t>
            </w:r>
          </w:p>
        </w:tc>
        <w:tc>
          <w:tcPr>
            <w:tcW w:w="4000" w:type="pct"/>
            <w:gridSpan w:val="6"/>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Наслідки професійного захворювання</w:t>
            </w:r>
          </w:p>
        </w:tc>
      </w:tr>
      <w:tr w:rsidR="00742FCF" w:rsidRPr="00742FCF" w:rsidTr="00742FCF">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тимчасова втрата працездатності</w:t>
            </w:r>
          </w:p>
        </w:tc>
        <w:tc>
          <w:tcPr>
            <w:tcW w:w="7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тимчасове переведення на іншу роботу</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здатний працювати за професією</w:t>
            </w:r>
          </w:p>
        </w:tc>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стійка втрата працездатності</w:t>
            </w:r>
          </w:p>
        </w:tc>
        <w:tc>
          <w:tcPr>
            <w:tcW w:w="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група інвалідності</w:t>
            </w:r>
          </w:p>
        </w:tc>
        <w:tc>
          <w:tcPr>
            <w:tcW w:w="4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смерть</w:t>
            </w:r>
          </w:p>
        </w:tc>
      </w:tr>
      <w:tr w:rsidR="00742FCF" w:rsidRPr="00742FCF" w:rsidTr="00742FCF">
        <w:trPr>
          <w:tblCellSpacing w:w="22" w:type="dxa"/>
          <w:jc w:val="center"/>
        </w:trPr>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17</w:t>
            </w:r>
          </w:p>
        </w:tc>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18</w:t>
            </w:r>
          </w:p>
        </w:tc>
        <w:tc>
          <w:tcPr>
            <w:tcW w:w="7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19</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20</w:t>
            </w:r>
          </w:p>
        </w:tc>
        <w:tc>
          <w:tcPr>
            <w:tcW w:w="8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21</w:t>
            </w:r>
          </w:p>
        </w:tc>
        <w:tc>
          <w:tcPr>
            <w:tcW w:w="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22</w:t>
            </w:r>
          </w:p>
        </w:tc>
        <w:tc>
          <w:tcPr>
            <w:tcW w:w="4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23</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Додаток 19 </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lastRenderedPageBreak/>
        <w:t xml:space="preserve">ВІДОМОСТІ </w:t>
      </w:r>
      <w:r w:rsidRPr="00742FCF">
        <w:rPr>
          <w:rFonts w:ascii="Times New Roman" w:eastAsia="Times New Roman" w:hAnsi="Times New Roman" w:cs="Times New Roman"/>
          <w:b/>
          <w:bCs/>
          <w:sz w:val="27"/>
          <w:szCs w:val="27"/>
          <w:lang w:val="uk-UA"/>
        </w:rPr>
        <w:br/>
        <w:t>про збитки, заподіяні аварією, що сталася ___ ____________ 20__ р. о ___ год. ___ хв.</w:t>
      </w:r>
    </w:p>
    <w:tbl>
      <w:tblPr>
        <w:tblW w:w="10500" w:type="dxa"/>
        <w:jc w:val="center"/>
        <w:tblCellSpacing w:w="22" w:type="dxa"/>
        <w:tblCellMar>
          <w:left w:w="0" w:type="dxa"/>
          <w:right w:w="0" w:type="dxa"/>
        </w:tblCellMar>
        <w:tblLook w:val="04A0"/>
      </w:tblPr>
      <w:tblGrid>
        <w:gridCol w:w="3576"/>
        <w:gridCol w:w="3451"/>
        <w:gridCol w:w="3473"/>
      </w:tblGrid>
      <w:tr w:rsidR="00742FCF" w:rsidRPr="00742FCF" w:rsidTr="00742FCF">
        <w:trPr>
          <w:tblCellSpacing w:w="22" w:type="dxa"/>
          <w:jc w:val="center"/>
        </w:trPr>
        <w:tc>
          <w:tcPr>
            <w:tcW w:w="5000" w:type="pct"/>
            <w:gridSpan w:val="3"/>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 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(найменування підприємства та</w:t>
            </w:r>
            <w:r w:rsidRPr="00742FCF">
              <w:rPr>
                <w:rFonts w:ascii="Times New Roman" w:eastAsia="Times New Roman" w:hAnsi="Times New Roman" w:cs="Times New Roman"/>
                <w:sz w:val="20"/>
                <w:szCs w:val="20"/>
                <w:lang w:val="uk-UA"/>
              </w:rPr>
              <w:br/>
            </w:r>
            <w:r w:rsidRPr="00742FCF">
              <w:rPr>
                <w:rFonts w:ascii="Times New Roman" w:eastAsia="Times New Roman" w:hAnsi="Times New Roman" w:cs="Times New Roman"/>
                <w:sz w:val="24"/>
                <w:szCs w:val="24"/>
                <w:lang w:val="uk-UA"/>
              </w:rPr>
              <w:t>________________________________________________________________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органу, до сфери управління якого воно належить)</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 Категорія і масштаб аварії 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 Прямі втрати, пов'язані з ліквідацією аварії, усього (тис. гривень) </w:t>
            </w:r>
            <w:r w:rsidRPr="00742FCF">
              <w:rPr>
                <w:rFonts w:ascii="Times New Roman" w:eastAsia="Times New Roman" w:hAnsi="Times New Roman" w:cs="Times New Roman"/>
                <w:sz w:val="24"/>
                <w:szCs w:val="24"/>
                <w:lang w:val="uk-UA"/>
              </w:rPr>
              <w:br/>
              <w:t>______________________________________________________________________________________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 підприємстві, де сталася аварія 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 інших підприємствах 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від ураження населення, житлового фонду і майна громадян 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від забруднення навколишнього природного середовища _____________________________________</w:t>
            </w:r>
            <w:r w:rsidRPr="00742FCF">
              <w:rPr>
                <w:rFonts w:ascii="Times New Roman" w:eastAsia="Times New Roman" w:hAnsi="Times New Roman" w:cs="Times New Roman"/>
                <w:sz w:val="24"/>
                <w:szCs w:val="24"/>
                <w:lang w:val="uk-UA"/>
              </w:rPr>
              <w:br/>
              <w:t>______________________________________________________________________________________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 Втрати, пов'язані з невиробленою продукцією, усього (тис. гривень) </w:t>
            </w:r>
            <w:r w:rsidRPr="00742FCF">
              <w:rPr>
                <w:rFonts w:ascii="Times New Roman" w:eastAsia="Times New Roman" w:hAnsi="Times New Roman" w:cs="Times New Roman"/>
                <w:sz w:val="24"/>
                <w:szCs w:val="24"/>
                <w:lang w:val="uk-UA"/>
              </w:rPr>
              <w:br/>
              <w:t>______________________________________________________________________________________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у тому числі:</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 підприємстві, де сталася аварія _________________________________________________________</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 інших підприємствах _________________________________________________________________</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Роботодавець</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Головний бухгалтер</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(підпис)</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(ініціали та прізвище)</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 П.</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r w:rsidR="00742FCF" w:rsidRPr="00742FCF" w:rsidTr="00742FCF">
        <w:trPr>
          <w:tblCellSpacing w:w="22" w:type="dxa"/>
          <w:jc w:val="center"/>
        </w:trPr>
        <w:tc>
          <w:tcPr>
            <w:tcW w:w="17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___ ____________ 20__ р.</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c>
          <w:tcPr>
            <w:tcW w:w="165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Додаток 20</w:t>
            </w:r>
            <w:r w:rsidRPr="00742FCF">
              <w:rPr>
                <w:rFonts w:ascii="Times New Roman" w:eastAsia="Times New Roman" w:hAnsi="Times New Roman" w:cs="Times New Roman"/>
                <w:sz w:val="24"/>
                <w:szCs w:val="24"/>
                <w:lang w:val="uk-UA"/>
              </w:rPr>
              <w:br/>
              <w:t>до Порядку</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t>ЖУРНАЛ</w:t>
      </w:r>
      <w:r w:rsidRPr="00742FCF">
        <w:rPr>
          <w:rFonts w:ascii="Times New Roman" w:eastAsia="Times New Roman" w:hAnsi="Times New Roman" w:cs="Times New Roman"/>
          <w:b/>
          <w:bCs/>
          <w:sz w:val="27"/>
          <w:szCs w:val="27"/>
          <w:lang w:val="uk-UA"/>
        </w:rPr>
        <w:br/>
        <w:t>реєстрації аварій</w:t>
      </w:r>
    </w:p>
    <w:tbl>
      <w:tblPr>
        <w:tblW w:w="10500" w:type="dxa"/>
        <w:jc w:val="center"/>
        <w:tblCellSpacing w:w="22" w:type="dxa"/>
        <w:tblCellMar>
          <w:left w:w="0" w:type="dxa"/>
          <w:right w:w="0" w:type="dxa"/>
        </w:tblCellMar>
        <w:tblLook w:val="04A0"/>
      </w:tblPr>
      <w:tblGrid>
        <w:gridCol w:w="10500"/>
      </w:tblGrid>
      <w:tr w:rsidR="00742FCF" w:rsidRPr="00742FCF" w:rsidTr="00742FCF">
        <w:trPr>
          <w:tblCellSpacing w:w="22" w:type="dxa"/>
          <w:jc w:val="center"/>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на ______________________________________________________________</w:t>
            </w:r>
            <w:r w:rsidRPr="00742FCF">
              <w:rPr>
                <w:rFonts w:ascii="Times New Roman" w:eastAsia="Times New Roman" w:hAnsi="Times New Roman" w:cs="Times New Roman"/>
                <w:sz w:val="24"/>
                <w:szCs w:val="24"/>
                <w:lang w:val="uk-UA"/>
              </w:rPr>
              <w:br/>
            </w:r>
            <w:r w:rsidRPr="00742FCF">
              <w:rPr>
                <w:rFonts w:ascii="Times New Roman" w:eastAsia="Times New Roman" w:hAnsi="Times New Roman" w:cs="Times New Roman"/>
                <w:sz w:val="20"/>
                <w:szCs w:val="20"/>
                <w:lang w:val="uk-UA"/>
              </w:rPr>
              <w:t>(найменування підприємства)</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11"/>
        <w:gridCol w:w="1161"/>
        <w:gridCol w:w="972"/>
        <w:gridCol w:w="1161"/>
        <w:gridCol w:w="1187"/>
        <w:gridCol w:w="1357"/>
        <w:gridCol w:w="1383"/>
        <w:gridCol w:w="1101"/>
      </w:tblGrid>
      <w:tr w:rsidR="00742FCF" w:rsidRPr="00742FCF" w:rsidTr="00742FCF">
        <w:trPr>
          <w:tblCellSpacing w:w="22" w:type="dxa"/>
        </w:trPr>
        <w:tc>
          <w:tcPr>
            <w:tcW w:w="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Порядковий номер</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Дата і час виникнення аварії</w:t>
            </w:r>
          </w:p>
        </w:tc>
        <w:tc>
          <w:tcPr>
            <w:tcW w:w="5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Категорія і характер аварії</w:t>
            </w:r>
          </w:p>
        </w:tc>
        <w:tc>
          <w:tcPr>
            <w:tcW w:w="6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Причини і стислий опис обставин виникнення аварії</w:t>
            </w:r>
          </w:p>
        </w:tc>
        <w:tc>
          <w:tcPr>
            <w:tcW w:w="6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Матеріальні втрати від аварії, тис. гривень</w:t>
            </w:r>
          </w:p>
        </w:tc>
        <w:tc>
          <w:tcPr>
            <w:tcW w:w="7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Тривалість простою об'єкта від початку аварії до введення в експлуатацію, годин, днів</w:t>
            </w:r>
          </w:p>
        </w:tc>
        <w:tc>
          <w:tcPr>
            <w:tcW w:w="7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Заходи, запропоновані комісією з розслідування причин аварії</w:t>
            </w:r>
          </w:p>
        </w:tc>
        <w:tc>
          <w:tcPr>
            <w:tcW w:w="5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Відмітка про здійснення заходів</w:t>
            </w:r>
          </w:p>
        </w:tc>
      </w:tr>
    </w:tbl>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tbl>
      <w:tblPr>
        <w:tblpPr w:leftFromText="45" w:rightFromText="45" w:vertAnchor="text" w:tblpXSpec="right" w:tblpYSpec="center"/>
        <w:tblW w:w="2250" w:type="pct"/>
        <w:tblCellSpacing w:w="22" w:type="dxa"/>
        <w:tblCellMar>
          <w:left w:w="0" w:type="dxa"/>
          <w:right w:w="0" w:type="dxa"/>
        </w:tblCellMar>
        <w:tblLook w:val="04A0"/>
      </w:tblPr>
      <w:tblGrid>
        <w:gridCol w:w="4276"/>
      </w:tblGrid>
      <w:tr w:rsidR="00742FCF" w:rsidRPr="00742FCF" w:rsidTr="00742FCF">
        <w:trPr>
          <w:tblCellSpacing w:w="22" w:type="dxa"/>
        </w:trPr>
        <w:tc>
          <w:tcPr>
            <w:tcW w:w="5000" w:type="pct"/>
            <w:tcMar>
              <w:top w:w="30" w:type="dxa"/>
              <w:left w:w="30" w:type="dxa"/>
              <w:bottom w:w="30" w:type="dxa"/>
              <w:right w:w="30" w:type="dxa"/>
            </w:tcMar>
            <w:hideMark/>
          </w:tcPr>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ЗАТВЕРДЖЕНО</w:t>
            </w:r>
            <w:r w:rsidRPr="00742FCF">
              <w:rPr>
                <w:rFonts w:ascii="Times New Roman" w:eastAsia="Times New Roman" w:hAnsi="Times New Roman" w:cs="Times New Roman"/>
                <w:sz w:val="24"/>
                <w:szCs w:val="24"/>
                <w:lang w:val="uk-UA"/>
              </w:rPr>
              <w:br/>
              <w:t>постановою Кабінету Міністрів України</w:t>
            </w:r>
            <w:r w:rsidRPr="00742FCF">
              <w:rPr>
                <w:rFonts w:ascii="Times New Roman" w:eastAsia="Times New Roman" w:hAnsi="Times New Roman" w:cs="Times New Roman"/>
                <w:sz w:val="24"/>
                <w:szCs w:val="24"/>
                <w:lang w:val="uk-UA"/>
              </w:rPr>
              <w:br/>
              <w:t>від 30 листопада 2011 р. N 1232</w:t>
            </w:r>
          </w:p>
        </w:tc>
      </w:tr>
    </w:tbl>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br/>
        <w:t> </w:t>
      </w:r>
    </w:p>
    <w:p w:rsidR="00742FCF" w:rsidRPr="00742FCF" w:rsidRDefault="00742FCF" w:rsidP="00742FCF">
      <w:pPr>
        <w:spacing w:before="100" w:beforeAutospacing="1" w:after="100" w:afterAutospacing="1" w:line="240" w:lineRule="auto"/>
        <w:jc w:val="center"/>
        <w:outlineLvl w:val="2"/>
        <w:rPr>
          <w:rFonts w:ascii="Times New Roman" w:eastAsia="Times New Roman" w:hAnsi="Times New Roman" w:cs="Times New Roman"/>
          <w:b/>
          <w:bCs/>
          <w:sz w:val="27"/>
          <w:szCs w:val="27"/>
          <w:lang w:val="uk-UA"/>
        </w:rPr>
      </w:pP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r>
      <w:r w:rsidRPr="00742FCF">
        <w:rPr>
          <w:rFonts w:ascii="Times New Roman" w:eastAsia="Times New Roman" w:hAnsi="Times New Roman" w:cs="Times New Roman"/>
          <w:b/>
          <w:bCs/>
          <w:sz w:val="27"/>
          <w:szCs w:val="27"/>
          <w:lang w:val="uk-UA"/>
        </w:rPr>
        <w:br/>
        <w:t>ПЕРЕЛІК</w:t>
      </w:r>
      <w:r w:rsidRPr="00742FCF">
        <w:rPr>
          <w:rFonts w:ascii="Times New Roman" w:eastAsia="Times New Roman" w:hAnsi="Times New Roman" w:cs="Times New Roman"/>
          <w:b/>
          <w:bCs/>
          <w:sz w:val="27"/>
          <w:szCs w:val="27"/>
          <w:lang w:val="uk-UA"/>
        </w:rPr>
        <w:br/>
        <w:t>постанов Кабінету Міністрів України, що втратили чинність</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1. Постанова Кабінету Міністрів України від 25 серпня 2004 р. N 1112 "Деякі питання розслідування та ведення обліку нещасних випадків, професійних захворювань і аварій на виробництві" (Офіційний вісник України, 2004 р., N 35, ст. 2337).</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2. Пункт 53 постанови Кабінету Міністрів України від 25 травня 2006 р. N 726 "Про внесення змін до деяких актів Кабінету Міністрів України з питань діяльності Служби зовнішньої розвідки" (Офіційний вісник України, 2006 р., N 22, ст. 1609).</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3. Пункт 14 постанови Кабінету Міністрів України від 29 листопада 2006 р. N 1658 "Деякі питання Державної спеціальної служби транспорту" (Офіційний вісник України, 2006 р., N 48, ст. 3200).</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lastRenderedPageBreak/>
        <w:t>4. Пункт 11 змін, що вносяться до постанов Кабінету Міністрів України, затверджених постановою Кабінету Міністрів України від 20 квітня 2007 р. N 648 (Офіційний вісник України, 2007 р., N 30, ст. 1216).</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5. Постанова Кабінету Міністрів України від 17 липня 2009 р. N 739 "Про внесення зміни до пункту 42 Порядку розслідування та ведення обліку нещасних випадків, професійних захворювань і аварій на виробництві" (Офіційний вісник України, 2009 р., N 54, ст. 1873).</w:t>
      </w:r>
    </w:p>
    <w:p w:rsidR="00742FCF" w:rsidRPr="00742FCF" w:rsidRDefault="00742FCF" w:rsidP="00742FCF">
      <w:pPr>
        <w:spacing w:before="100" w:beforeAutospacing="1" w:after="100" w:afterAutospacing="1" w:line="240" w:lineRule="auto"/>
        <w:jc w:val="both"/>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6. Пункт 39 змін, що вносяться до актів Кабінету Міністрів України, затверджених постановою Кабінету Міністрів України від 20 жовтня 2011 р. N 1109 (Офіційний вісник України, 2011 р., N 84, ст. 3078).</w:t>
      </w:r>
    </w:p>
    <w:p w:rsidR="00742FCF" w:rsidRPr="00742FCF" w:rsidRDefault="00742FCF" w:rsidP="00742FCF">
      <w:pPr>
        <w:spacing w:before="100" w:beforeAutospacing="1" w:after="100" w:afterAutospacing="1"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w:t>
      </w:r>
    </w:p>
    <w:p w:rsidR="00742FCF" w:rsidRPr="00742FCF" w:rsidRDefault="00742FCF" w:rsidP="00742FCF">
      <w:pPr>
        <w:spacing w:after="0" w:line="240" w:lineRule="auto"/>
        <w:rPr>
          <w:rFonts w:ascii="Times New Roman" w:eastAsia="Times New Roman" w:hAnsi="Times New Roman" w:cs="Times New Roman"/>
          <w:sz w:val="24"/>
          <w:szCs w:val="24"/>
          <w:lang w:val="uk-UA"/>
        </w:rPr>
      </w:pPr>
      <w:bookmarkStart w:id="0" w:name="c"/>
      <w:r w:rsidRPr="00742FCF">
        <w:rPr>
          <w:rFonts w:ascii="Times New Roman" w:eastAsia="Times New Roman" w:hAnsi="Times New Roman" w:cs="Times New Roman"/>
          <w:sz w:val="24"/>
          <w:szCs w:val="24"/>
          <w:lang w:val="uk-UA"/>
        </w:rPr>
        <w:t>(0)</w:t>
      </w:r>
      <w:bookmarkEnd w:id="0"/>
      <w:r w:rsidRPr="00742FCF">
        <w:rPr>
          <w:rFonts w:ascii="Times New Roman" w:eastAsia="Times New Roman" w:hAnsi="Times New Roman" w:cs="Times New Roman"/>
          <w:sz w:val="24"/>
          <w:szCs w:val="24"/>
          <w:lang w:val="uk-UA"/>
        </w:rPr>
        <w:t xml:space="preserve"> </w:t>
      </w:r>
    </w:p>
    <w:tbl>
      <w:tblPr>
        <w:tblW w:w="0" w:type="auto"/>
        <w:tblCellSpacing w:w="0" w:type="dxa"/>
        <w:tblCellMar>
          <w:top w:w="30" w:type="dxa"/>
          <w:left w:w="30" w:type="dxa"/>
          <w:bottom w:w="30" w:type="dxa"/>
          <w:right w:w="30" w:type="dxa"/>
        </w:tblCellMar>
        <w:tblLook w:val="04A0"/>
      </w:tblPr>
      <w:tblGrid>
        <w:gridCol w:w="330"/>
        <w:gridCol w:w="66"/>
        <w:gridCol w:w="330"/>
        <w:gridCol w:w="66"/>
      </w:tblGrid>
      <w:tr w:rsidR="00742FCF" w:rsidRPr="00742FCF" w:rsidTr="00742FCF">
        <w:trPr>
          <w:tblCellSpacing w:w="0" w:type="dxa"/>
        </w:trPr>
        <w:tc>
          <w:tcPr>
            <w:tcW w:w="240" w:type="dxa"/>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noProof/>
                <w:sz w:val="24"/>
                <w:szCs w:val="24"/>
              </w:rPr>
              <w:drawing>
                <wp:inline distT="0" distB="0" distL="0" distR="0">
                  <wp:extent cx="152400" cy="152400"/>
                  <wp:effectExtent l="19050" t="0" r="0" b="0"/>
                  <wp:docPr id="1" name="Рисунок 1" descr="http://hrik.com.ua/templates/_default_/images/icons/com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rik.com.ua/templates/_default_/images/icons/comment.png"/>
                          <pic:cNvPicPr>
                            <a:picLocks noChangeAspect="1" noChangeArrowheads="1"/>
                          </pic:cNvPicPr>
                        </pic:nvPicPr>
                        <pic:blipFill>
                          <a:blip r:embed="rId1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c>
          <w:tcPr>
            <w:tcW w:w="240" w:type="dxa"/>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noProof/>
                <w:sz w:val="24"/>
                <w:szCs w:val="24"/>
              </w:rPr>
              <w:drawing>
                <wp:inline distT="0" distB="0" distL="0" distR="0">
                  <wp:extent cx="152400" cy="152400"/>
                  <wp:effectExtent l="19050" t="0" r="0" b="0"/>
                  <wp:docPr id="2" name="Рисунок 2" descr="RSS л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S лента"/>
                          <pic:cNvPicPr>
                            <a:picLocks noChangeAspect="1" noChangeArrowheads="1"/>
                          </pic:cNvPicPr>
                        </pic:nvPicPr>
                        <pic:blipFill>
                          <a:blip r:embed="rId1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r>
    </w:tbl>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Календар </w:t>
      </w:r>
    </w:p>
    <w:tbl>
      <w:tblPr>
        <w:tblW w:w="0" w:type="auto"/>
        <w:jc w:val="center"/>
        <w:tblCellSpacing w:w="15" w:type="dxa"/>
        <w:tblCellMar>
          <w:top w:w="15" w:type="dxa"/>
          <w:left w:w="15" w:type="dxa"/>
          <w:bottom w:w="15" w:type="dxa"/>
          <w:right w:w="15" w:type="dxa"/>
        </w:tblCellMar>
        <w:tblLook w:val="04A0"/>
      </w:tblPr>
      <w:tblGrid>
        <w:gridCol w:w="349"/>
        <w:gridCol w:w="1997"/>
        <w:gridCol w:w="349"/>
      </w:tblGrid>
      <w:tr w:rsidR="00742FCF" w:rsidRPr="00742FCF" w:rsidTr="00742FCF">
        <w:trPr>
          <w:tblCellSpacing w:w="15" w:type="dxa"/>
          <w:jc w:val="center"/>
        </w:trPr>
        <w:tc>
          <w:tcPr>
            <w:tcW w:w="0" w:type="auto"/>
            <w:hideMark/>
          </w:tcPr>
          <w:p w:rsidR="00742FCF" w:rsidRPr="00742FCF" w:rsidRDefault="00377AFB" w:rsidP="00742FCF">
            <w:pPr>
              <w:spacing w:after="0" w:line="240" w:lineRule="auto"/>
              <w:jc w:val="center"/>
              <w:rPr>
                <w:rFonts w:ascii="Times New Roman" w:eastAsia="Times New Roman" w:hAnsi="Times New Roman" w:cs="Times New Roman"/>
                <w:sz w:val="24"/>
                <w:szCs w:val="24"/>
                <w:lang w:val="uk-UA"/>
              </w:rPr>
            </w:pPr>
            <w:hyperlink r:id="rId20" w:history="1">
              <w:r w:rsidR="00742FCF" w:rsidRPr="00742FCF">
                <w:rPr>
                  <w:rFonts w:ascii="Times New Roman" w:eastAsia="Times New Roman" w:hAnsi="Times New Roman" w:cs="Times New Roman"/>
                  <w:b/>
                  <w:bCs/>
                  <w:color w:val="0000FF"/>
                  <w:sz w:val="24"/>
                  <w:szCs w:val="24"/>
                  <w:u w:val="single"/>
                  <w:lang w:val="uk-UA"/>
                </w:rPr>
                <w:t>&lt;&lt;</w:t>
              </w:r>
            </w:hyperlink>
          </w:p>
        </w:tc>
        <w:tc>
          <w:tcPr>
            <w:tcW w:w="0" w:type="auto"/>
            <w:tcMar>
              <w:top w:w="15" w:type="dxa"/>
              <w:left w:w="225" w:type="dxa"/>
              <w:bottom w:w="15" w:type="dxa"/>
              <w:right w:w="225" w:type="dxa"/>
            </w:tcMar>
            <w:hideMark/>
          </w:tcPr>
          <w:p w:rsidR="00742FCF" w:rsidRPr="00742FCF" w:rsidRDefault="00742FCF" w:rsidP="00742FCF">
            <w:pPr>
              <w:spacing w:after="0" w:line="240" w:lineRule="auto"/>
              <w:jc w:val="center"/>
              <w:rPr>
                <w:rFonts w:ascii="Times New Roman" w:eastAsia="Times New Roman" w:hAnsi="Times New Roman" w:cs="Times New Roman"/>
                <w:sz w:val="24"/>
                <w:szCs w:val="24"/>
                <w:lang w:val="uk-UA"/>
              </w:rPr>
            </w:pPr>
            <w:r w:rsidRPr="00742FCF">
              <w:rPr>
                <w:rFonts w:ascii="Times New Roman" w:eastAsia="Times New Roman" w:hAnsi="Times New Roman" w:cs="Times New Roman"/>
                <w:b/>
                <w:bCs/>
                <w:sz w:val="24"/>
                <w:szCs w:val="24"/>
                <w:lang w:val="uk-UA"/>
              </w:rPr>
              <w:t>Жовтень 2012</w:t>
            </w:r>
          </w:p>
        </w:tc>
        <w:tc>
          <w:tcPr>
            <w:tcW w:w="0" w:type="auto"/>
            <w:hideMark/>
          </w:tcPr>
          <w:p w:rsidR="00742FCF" w:rsidRPr="00742FCF" w:rsidRDefault="00377AFB" w:rsidP="00742FCF">
            <w:pPr>
              <w:spacing w:after="0" w:line="240" w:lineRule="auto"/>
              <w:jc w:val="center"/>
              <w:rPr>
                <w:rFonts w:ascii="Times New Roman" w:eastAsia="Times New Roman" w:hAnsi="Times New Roman" w:cs="Times New Roman"/>
                <w:sz w:val="24"/>
                <w:szCs w:val="24"/>
                <w:lang w:val="uk-UA"/>
              </w:rPr>
            </w:pPr>
            <w:hyperlink r:id="rId21" w:history="1">
              <w:r w:rsidR="00742FCF" w:rsidRPr="00742FCF">
                <w:rPr>
                  <w:rFonts w:ascii="Times New Roman" w:eastAsia="Times New Roman" w:hAnsi="Times New Roman" w:cs="Times New Roman"/>
                  <w:b/>
                  <w:bCs/>
                  <w:color w:val="0000FF"/>
                  <w:sz w:val="24"/>
                  <w:szCs w:val="24"/>
                  <w:u w:val="single"/>
                  <w:lang w:val="uk-UA"/>
                </w:rPr>
                <w:t>&gt;&gt;</w:t>
              </w:r>
            </w:hyperlink>
          </w:p>
        </w:tc>
      </w:tr>
    </w:tbl>
    <w:p w:rsidR="00742FCF" w:rsidRPr="00742FCF" w:rsidRDefault="00742FCF" w:rsidP="00742FCF">
      <w:pPr>
        <w:spacing w:after="0" w:line="240" w:lineRule="auto"/>
        <w:jc w:val="center"/>
        <w:rPr>
          <w:rFonts w:ascii="Times New Roman" w:eastAsia="Times New Roman" w:hAnsi="Times New Roman" w:cs="Times New Roman"/>
          <w:vanish/>
          <w:sz w:val="24"/>
          <w:szCs w:val="24"/>
          <w:lang w:val="uk-UA"/>
        </w:rPr>
      </w:pPr>
    </w:p>
    <w:tbl>
      <w:tblPr>
        <w:tblW w:w="0" w:type="auto"/>
        <w:jc w:val="center"/>
        <w:tblCellSpacing w:w="0" w:type="dxa"/>
        <w:tblCellMar>
          <w:top w:w="15" w:type="dxa"/>
          <w:left w:w="15" w:type="dxa"/>
          <w:bottom w:w="15" w:type="dxa"/>
          <w:right w:w="15" w:type="dxa"/>
        </w:tblCellMar>
        <w:tblLook w:val="04A0"/>
      </w:tblPr>
      <w:tblGrid>
        <w:gridCol w:w="355"/>
        <w:gridCol w:w="150"/>
        <w:gridCol w:w="270"/>
        <w:gridCol w:w="270"/>
        <w:gridCol w:w="270"/>
        <w:gridCol w:w="270"/>
      </w:tblGrid>
      <w:tr w:rsidR="00742FCF" w:rsidRPr="00742FCF" w:rsidTr="00742FCF">
        <w:trPr>
          <w:tblCellSpacing w:w="0" w:type="dxa"/>
          <w:jc w:val="center"/>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b/>
                <w:bCs/>
                <w:sz w:val="24"/>
                <w:szCs w:val="24"/>
                <w:lang w:val="uk-UA"/>
              </w:rPr>
              <w:t>Пн</w:t>
            </w:r>
            <w:proofErr w:type="spellEnd"/>
            <w:r w:rsidRPr="00742FCF">
              <w:rPr>
                <w:rFonts w:ascii="Times New Roman" w:eastAsia="Times New Roman" w:hAnsi="Times New Roman" w:cs="Times New Roman"/>
                <w:b/>
                <w:bCs/>
                <w:sz w:val="24"/>
                <w:szCs w:val="24"/>
                <w:lang w:val="uk-UA"/>
              </w:rPr>
              <w:t xml:space="preserve">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8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15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22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29 </w:t>
            </w:r>
          </w:p>
        </w:tc>
      </w:tr>
      <w:tr w:rsidR="00742FCF" w:rsidRPr="00742FCF" w:rsidTr="00742FCF">
        <w:trPr>
          <w:tblCellSpacing w:w="0" w:type="dxa"/>
          <w:jc w:val="center"/>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b/>
                <w:bCs/>
                <w:sz w:val="24"/>
                <w:szCs w:val="24"/>
                <w:lang w:val="uk-UA"/>
              </w:rPr>
              <w:t xml:space="preserve">Вт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9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16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23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30 </w:t>
            </w:r>
          </w:p>
        </w:tc>
      </w:tr>
      <w:tr w:rsidR="00742FCF" w:rsidRPr="00742FCF" w:rsidTr="00742FCF">
        <w:trPr>
          <w:tblCellSpacing w:w="0" w:type="dxa"/>
          <w:jc w:val="center"/>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b/>
                <w:bCs/>
                <w:sz w:val="24"/>
                <w:szCs w:val="24"/>
                <w:lang w:val="uk-UA"/>
              </w:rPr>
              <w:t>Ср</w:t>
            </w:r>
            <w:proofErr w:type="spellEnd"/>
            <w:r w:rsidRPr="00742FCF">
              <w:rPr>
                <w:rFonts w:ascii="Times New Roman" w:eastAsia="Times New Roman" w:hAnsi="Times New Roman" w:cs="Times New Roman"/>
                <w:b/>
                <w:bCs/>
                <w:sz w:val="24"/>
                <w:szCs w:val="24"/>
                <w:lang w:val="uk-UA"/>
              </w:rPr>
              <w:t xml:space="preserve">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10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17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24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31 </w:t>
            </w:r>
          </w:p>
        </w:tc>
      </w:tr>
      <w:tr w:rsidR="00742FCF" w:rsidRPr="00742FCF" w:rsidTr="00742FCF">
        <w:trPr>
          <w:tblCellSpacing w:w="0" w:type="dxa"/>
          <w:jc w:val="center"/>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b/>
                <w:bCs/>
                <w:sz w:val="24"/>
                <w:szCs w:val="24"/>
                <w:lang w:val="uk-UA"/>
              </w:rPr>
              <w:t>Чт</w:t>
            </w:r>
            <w:proofErr w:type="spellEnd"/>
            <w:r w:rsidRPr="00742FCF">
              <w:rPr>
                <w:rFonts w:ascii="Times New Roman" w:eastAsia="Times New Roman" w:hAnsi="Times New Roman" w:cs="Times New Roman"/>
                <w:b/>
                <w:bCs/>
                <w:sz w:val="24"/>
                <w:szCs w:val="24"/>
                <w:lang w:val="uk-UA"/>
              </w:rPr>
              <w:t xml:space="preserve">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4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11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18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25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  </w:t>
            </w:r>
          </w:p>
        </w:tc>
      </w:tr>
      <w:tr w:rsidR="00742FCF" w:rsidRPr="00742FCF" w:rsidTr="00742FCF">
        <w:trPr>
          <w:tblCellSpacing w:w="0" w:type="dxa"/>
          <w:jc w:val="center"/>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b/>
                <w:bCs/>
                <w:sz w:val="24"/>
                <w:szCs w:val="24"/>
                <w:lang w:val="uk-UA"/>
              </w:rPr>
              <w:t>Пт</w:t>
            </w:r>
            <w:proofErr w:type="spellEnd"/>
            <w:r w:rsidRPr="00742FCF">
              <w:rPr>
                <w:rFonts w:ascii="Times New Roman" w:eastAsia="Times New Roman" w:hAnsi="Times New Roman" w:cs="Times New Roman"/>
                <w:b/>
                <w:bCs/>
                <w:sz w:val="24"/>
                <w:szCs w:val="24"/>
                <w:lang w:val="uk-UA"/>
              </w:rPr>
              <w:t xml:space="preserve">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5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12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19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26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  </w:t>
            </w:r>
          </w:p>
        </w:tc>
      </w:tr>
      <w:tr w:rsidR="00742FCF" w:rsidRPr="00742FCF" w:rsidTr="00742FCF">
        <w:trPr>
          <w:tblCellSpacing w:w="0" w:type="dxa"/>
          <w:jc w:val="center"/>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b/>
                <w:bCs/>
                <w:sz w:val="24"/>
                <w:szCs w:val="24"/>
                <w:lang w:val="uk-UA"/>
              </w:rPr>
              <w:t>Сб</w:t>
            </w:r>
            <w:proofErr w:type="spellEnd"/>
            <w:r w:rsidRPr="00742FCF">
              <w:rPr>
                <w:rFonts w:ascii="Times New Roman" w:eastAsia="Times New Roman" w:hAnsi="Times New Roman" w:cs="Times New Roman"/>
                <w:b/>
                <w:bCs/>
                <w:sz w:val="24"/>
                <w:szCs w:val="24"/>
                <w:lang w:val="uk-UA"/>
              </w:rPr>
              <w:t xml:space="preserve">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6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13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20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27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  </w:t>
            </w:r>
          </w:p>
        </w:tc>
      </w:tr>
      <w:tr w:rsidR="00742FCF" w:rsidRPr="00742FCF" w:rsidTr="00742FCF">
        <w:trPr>
          <w:tblCellSpacing w:w="0" w:type="dxa"/>
          <w:jc w:val="center"/>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b/>
                <w:bCs/>
                <w:sz w:val="24"/>
                <w:szCs w:val="24"/>
                <w:lang w:val="uk-UA"/>
              </w:rPr>
              <w:t>Нд</w:t>
            </w:r>
            <w:proofErr w:type="spellEnd"/>
            <w:r w:rsidRPr="00742FCF">
              <w:rPr>
                <w:rFonts w:ascii="Times New Roman" w:eastAsia="Times New Roman" w:hAnsi="Times New Roman" w:cs="Times New Roman"/>
                <w:b/>
                <w:bCs/>
                <w:sz w:val="24"/>
                <w:szCs w:val="24"/>
                <w:lang w:val="uk-UA"/>
              </w:rPr>
              <w:t xml:space="preserve">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7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14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21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28 </w:t>
            </w:r>
          </w:p>
        </w:tc>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  </w:t>
            </w:r>
          </w:p>
        </w:tc>
      </w:tr>
    </w:tbl>
    <w:p w:rsidR="00742FCF" w:rsidRPr="00742FCF" w:rsidRDefault="00377AFB" w:rsidP="00742FCF">
      <w:pPr>
        <w:spacing w:after="0" w:line="240" w:lineRule="auto"/>
        <w:rPr>
          <w:rFonts w:ascii="Times New Roman" w:eastAsia="Times New Roman" w:hAnsi="Times New Roman" w:cs="Times New Roman"/>
          <w:sz w:val="24"/>
          <w:szCs w:val="24"/>
          <w:lang w:val="uk-UA"/>
        </w:rPr>
      </w:pPr>
      <w:hyperlink r:id="rId22" w:history="1">
        <w:r w:rsidR="00742FCF" w:rsidRPr="00742FCF">
          <w:rPr>
            <w:rFonts w:ascii="Times New Roman" w:eastAsia="Times New Roman" w:hAnsi="Times New Roman" w:cs="Times New Roman"/>
            <w:color w:val="0000FF"/>
            <w:sz w:val="24"/>
            <w:szCs w:val="24"/>
            <w:u w:val="single"/>
            <w:lang w:val="uk-UA"/>
          </w:rPr>
          <w:t>Виробничий календар на 2012 рік</w:t>
        </w:r>
      </w:hyperlink>
      <w:r w:rsidR="00742FCF" w:rsidRPr="00742FCF">
        <w:rPr>
          <w:rFonts w:ascii="Times New Roman" w:eastAsia="Times New Roman" w:hAnsi="Times New Roman" w:cs="Times New Roman"/>
          <w:sz w:val="24"/>
          <w:szCs w:val="24"/>
          <w:lang w:val="uk-UA"/>
        </w:rPr>
        <w:t xml:space="preserve"> </w:t>
      </w:r>
    </w:p>
    <w:p w:rsidR="00742FCF" w:rsidRPr="00742FCF" w:rsidRDefault="00377AFB" w:rsidP="00742FCF">
      <w:pPr>
        <w:spacing w:after="0" w:line="240" w:lineRule="auto"/>
        <w:rPr>
          <w:rFonts w:ascii="Times New Roman" w:eastAsia="Times New Roman" w:hAnsi="Times New Roman" w:cs="Times New Roman"/>
          <w:sz w:val="24"/>
          <w:szCs w:val="24"/>
          <w:lang w:val="uk-UA"/>
        </w:rPr>
      </w:pPr>
      <w:hyperlink r:id="rId23" w:history="1">
        <w:proofErr w:type="spellStart"/>
        <w:r w:rsidR="00742FCF" w:rsidRPr="00742FCF">
          <w:rPr>
            <w:rFonts w:ascii="Times New Roman" w:eastAsia="Times New Roman" w:hAnsi="Times New Roman" w:cs="Times New Roman"/>
            <w:color w:val="0000FF"/>
            <w:sz w:val="24"/>
            <w:szCs w:val="24"/>
            <w:u w:val="single"/>
            <w:lang w:val="uk-UA"/>
          </w:rPr>
          <w:t>Мiнiмальна</w:t>
        </w:r>
        <w:proofErr w:type="spellEnd"/>
        <w:r w:rsidR="00742FCF" w:rsidRPr="00742FCF">
          <w:rPr>
            <w:rFonts w:ascii="Times New Roman" w:eastAsia="Times New Roman" w:hAnsi="Times New Roman" w:cs="Times New Roman"/>
            <w:color w:val="0000FF"/>
            <w:sz w:val="24"/>
            <w:szCs w:val="24"/>
            <w:u w:val="single"/>
            <w:lang w:val="uk-UA"/>
          </w:rPr>
          <w:t xml:space="preserve"> </w:t>
        </w:r>
        <w:proofErr w:type="spellStart"/>
        <w:r w:rsidR="00742FCF" w:rsidRPr="00742FCF">
          <w:rPr>
            <w:rFonts w:ascii="Times New Roman" w:eastAsia="Times New Roman" w:hAnsi="Times New Roman" w:cs="Times New Roman"/>
            <w:color w:val="0000FF"/>
            <w:sz w:val="24"/>
            <w:szCs w:val="24"/>
            <w:u w:val="single"/>
            <w:lang w:val="uk-UA"/>
          </w:rPr>
          <w:t>заробiтна</w:t>
        </w:r>
        <w:proofErr w:type="spellEnd"/>
        <w:r w:rsidR="00742FCF" w:rsidRPr="00742FCF">
          <w:rPr>
            <w:rFonts w:ascii="Times New Roman" w:eastAsia="Times New Roman" w:hAnsi="Times New Roman" w:cs="Times New Roman"/>
            <w:color w:val="0000FF"/>
            <w:sz w:val="24"/>
            <w:szCs w:val="24"/>
            <w:u w:val="single"/>
            <w:lang w:val="uk-UA"/>
          </w:rPr>
          <w:t xml:space="preserve"> плата</w:t>
        </w:r>
      </w:hyperlink>
      <w:r w:rsidR="00742FCF" w:rsidRPr="00742FCF">
        <w:rPr>
          <w:rFonts w:ascii="Times New Roman" w:eastAsia="Times New Roman" w:hAnsi="Times New Roman" w:cs="Times New Roman"/>
          <w:sz w:val="24"/>
          <w:szCs w:val="24"/>
          <w:lang w:val="uk-UA"/>
        </w:rPr>
        <w:t xml:space="preserve"> </w:t>
      </w:r>
    </w:p>
    <w:p w:rsidR="00742FCF" w:rsidRPr="00742FCF" w:rsidRDefault="00742FCF" w:rsidP="00742FCF">
      <w:pPr>
        <w:spacing w:after="0" w:line="240" w:lineRule="auto"/>
        <w:rPr>
          <w:rFonts w:ascii="Times New Roman" w:eastAsia="Times New Roman" w:hAnsi="Times New Roman" w:cs="Times New Roman"/>
          <w:sz w:val="24"/>
          <w:szCs w:val="24"/>
          <w:lang w:val="uk-UA"/>
        </w:rPr>
      </w:pPr>
      <w:r w:rsidRPr="00742FCF">
        <w:rPr>
          <w:rFonts w:ascii="Times New Roman" w:eastAsia="Times New Roman" w:hAnsi="Times New Roman" w:cs="Times New Roman"/>
          <w:sz w:val="24"/>
          <w:szCs w:val="24"/>
          <w:lang w:val="uk-UA"/>
        </w:rPr>
        <w:t xml:space="preserve">Опитування </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b/>
          <w:bCs/>
          <w:sz w:val="24"/>
          <w:szCs w:val="24"/>
          <w:lang w:val="uk-UA"/>
        </w:rPr>
        <w:t>Какой</w:t>
      </w:r>
      <w:proofErr w:type="spellEnd"/>
      <w:r w:rsidRPr="00742FCF">
        <w:rPr>
          <w:rFonts w:ascii="Times New Roman" w:eastAsia="Times New Roman" w:hAnsi="Times New Roman" w:cs="Times New Roman"/>
          <w:b/>
          <w:bCs/>
          <w:sz w:val="24"/>
          <w:szCs w:val="24"/>
          <w:lang w:val="uk-UA"/>
        </w:rPr>
        <w:t xml:space="preserve"> у вас </w:t>
      </w:r>
      <w:proofErr w:type="spellStart"/>
      <w:r w:rsidRPr="00742FCF">
        <w:rPr>
          <w:rFonts w:ascii="Times New Roman" w:eastAsia="Times New Roman" w:hAnsi="Times New Roman" w:cs="Times New Roman"/>
          <w:b/>
          <w:bCs/>
          <w:sz w:val="24"/>
          <w:szCs w:val="24"/>
          <w:lang w:val="uk-UA"/>
        </w:rPr>
        <w:t>хостинг</w:t>
      </w:r>
      <w:proofErr w:type="spellEnd"/>
      <w:r w:rsidRPr="00742FCF">
        <w:rPr>
          <w:rFonts w:ascii="Times New Roman" w:eastAsia="Times New Roman" w:hAnsi="Times New Roman" w:cs="Times New Roman"/>
          <w:b/>
          <w:bCs/>
          <w:sz w:val="24"/>
          <w:szCs w:val="24"/>
          <w:lang w:val="uk-UA"/>
        </w:rPr>
        <w:t>?</w:t>
      </w:r>
    </w:p>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sz w:val="24"/>
          <w:szCs w:val="24"/>
          <w:lang w:val="uk-UA"/>
        </w:rPr>
        <w:t>Платный</w:t>
      </w:r>
      <w:proofErr w:type="spellEnd"/>
      <w:r w:rsidRPr="00742FCF">
        <w:rPr>
          <w:rFonts w:ascii="Times New Roman" w:eastAsia="Times New Roman" w:hAnsi="Times New Roman" w:cs="Times New Roman"/>
          <w:sz w:val="24"/>
          <w:szCs w:val="24"/>
          <w:lang w:val="uk-UA"/>
        </w:rPr>
        <w:t xml:space="preserve"> (1)</w:t>
      </w:r>
    </w:p>
    <w:tbl>
      <w:tblPr>
        <w:tblW w:w="1000" w:type="pct"/>
        <w:tblCellSpacing w:w="15" w:type="dxa"/>
        <w:tblCellMar>
          <w:top w:w="15" w:type="dxa"/>
          <w:left w:w="15" w:type="dxa"/>
          <w:bottom w:w="15" w:type="dxa"/>
          <w:right w:w="15" w:type="dxa"/>
        </w:tblCellMar>
        <w:tblLook w:val="04A0"/>
      </w:tblPr>
      <w:tblGrid>
        <w:gridCol w:w="1889"/>
      </w:tblGrid>
      <w:tr w:rsidR="00742FCF" w:rsidRPr="00742FCF" w:rsidTr="00742FCF">
        <w:trPr>
          <w:tblCellSpacing w:w="15" w:type="dxa"/>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r>
    </w:tbl>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sz w:val="24"/>
          <w:szCs w:val="24"/>
          <w:lang w:val="uk-UA"/>
        </w:rPr>
        <w:t>Бесплатный</w:t>
      </w:r>
      <w:proofErr w:type="spellEnd"/>
      <w:r w:rsidRPr="00742FCF">
        <w:rPr>
          <w:rFonts w:ascii="Times New Roman" w:eastAsia="Times New Roman" w:hAnsi="Times New Roman" w:cs="Times New Roman"/>
          <w:sz w:val="24"/>
          <w:szCs w:val="24"/>
          <w:lang w:val="uk-UA"/>
        </w:rPr>
        <w:t xml:space="preserve"> (1)</w:t>
      </w:r>
    </w:p>
    <w:tbl>
      <w:tblPr>
        <w:tblW w:w="1000" w:type="pct"/>
        <w:tblCellSpacing w:w="15" w:type="dxa"/>
        <w:tblCellMar>
          <w:top w:w="15" w:type="dxa"/>
          <w:left w:w="15" w:type="dxa"/>
          <w:bottom w:w="15" w:type="dxa"/>
          <w:right w:w="15" w:type="dxa"/>
        </w:tblCellMar>
        <w:tblLook w:val="04A0"/>
      </w:tblPr>
      <w:tblGrid>
        <w:gridCol w:w="1889"/>
      </w:tblGrid>
      <w:tr w:rsidR="00742FCF" w:rsidRPr="00742FCF" w:rsidTr="00742FCF">
        <w:trPr>
          <w:tblCellSpacing w:w="15" w:type="dxa"/>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r>
    </w:tbl>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sz w:val="24"/>
          <w:szCs w:val="24"/>
          <w:lang w:val="uk-UA"/>
        </w:rPr>
        <w:t>Собственный</w:t>
      </w:r>
      <w:proofErr w:type="spellEnd"/>
      <w:r w:rsidRPr="00742FCF">
        <w:rPr>
          <w:rFonts w:ascii="Times New Roman" w:eastAsia="Times New Roman" w:hAnsi="Times New Roman" w:cs="Times New Roman"/>
          <w:sz w:val="24"/>
          <w:szCs w:val="24"/>
          <w:lang w:val="uk-UA"/>
        </w:rPr>
        <w:t xml:space="preserve"> (2)</w:t>
      </w:r>
    </w:p>
    <w:tbl>
      <w:tblPr>
        <w:tblW w:w="2000" w:type="pct"/>
        <w:tblCellSpacing w:w="15" w:type="dxa"/>
        <w:tblCellMar>
          <w:top w:w="15" w:type="dxa"/>
          <w:left w:w="15" w:type="dxa"/>
          <w:bottom w:w="15" w:type="dxa"/>
          <w:right w:w="15" w:type="dxa"/>
        </w:tblCellMar>
        <w:tblLook w:val="04A0"/>
      </w:tblPr>
      <w:tblGrid>
        <w:gridCol w:w="3778"/>
      </w:tblGrid>
      <w:tr w:rsidR="00742FCF" w:rsidRPr="00742FCF" w:rsidTr="00742FCF">
        <w:trPr>
          <w:tblCellSpacing w:w="15" w:type="dxa"/>
        </w:trPr>
        <w:tc>
          <w:tcPr>
            <w:tcW w:w="0" w:type="auto"/>
            <w:vAlign w:val="center"/>
            <w:hideMark/>
          </w:tcPr>
          <w:p w:rsidR="00742FCF" w:rsidRPr="00742FCF" w:rsidRDefault="00742FCF" w:rsidP="00742FCF">
            <w:pPr>
              <w:spacing w:after="0" w:line="240" w:lineRule="auto"/>
              <w:rPr>
                <w:rFonts w:ascii="Times New Roman" w:eastAsia="Times New Roman" w:hAnsi="Times New Roman" w:cs="Times New Roman"/>
                <w:sz w:val="24"/>
                <w:szCs w:val="24"/>
                <w:lang w:val="uk-UA"/>
              </w:rPr>
            </w:pPr>
          </w:p>
        </w:tc>
      </w:tr>
    </w:tbl>
    <w:p w:rsidR="00742FCF" w:rsidRPr="00742FCF" w:rsidRDefault="00377AFB" w:rsidP="00742FCF">
      <w:pPr>
        <w:spacing w:after="0" w:line="240" w:lineRule="auto"/>
        <w:rPr>
          <w:rFonts w:ascii="Times New Roman" w:eastAsia="Times New Roman" w:hAnsi="Times New Roman" w:cs="Times New Roman"/>
          <w:sz w:val="24"/>
          <w:szCs w:val="24"/>
          <w:lang w:val="uk-UA"/>
        </w:rPr>
      </w:pPr>
      <w:hyperlink r:id="rId24" w:history="1">
        <w:r w:rsidR="00742FCF" w:rsidRPr="00742FCF">
          <w:rPr>
            <w:rFonts w:ascii="Times New Roman" w:eastAsia="Times New Roman" w:hAnsi="Times New Roman" w:cs="Times New Roman"/>
            <w:color w:val="0000FF"/>
            <w:sz w:val="24"/>
            <w:szCs w:val="24"/>
            <w:u w:val="single"/>
            <w:lang w:val="uk-UA"/>
          </w:rPr>
          <w:t>Розумні думки</w:t>
        </w:r>
      </w:hyperlink>
      <w:r w:rsidR="00742FCF" w:rsidRPr="00742FCF">
        <w:rPr>
          <w:rFonts w:ascii="Times New Roman" w:eastAsia="Times New Roman" w:hAnsi="Times New Roman" w:cs="Times New Roman"/>
          <w:sz w:val="24"/>
          <w:szCs w:val="24"/>
          <w:lang w:val="uk-UA"/>
        </w:rPr>
        <w:t xml:space="preserve"> </w:t>
      </w:r>
    </w:p>
    <w:p w:rsidR="00742FCF" w:rsidRPr="00742FCF" w:rsidRDefault="00742FCF" w:rsidP="00742FCF">
      <w:pPr>
        <w:spacing w:before="100" w:beforeAutospacing="1" w:after="100" w:afterAutospacing="1"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sz w:val="24"/>
          <w:szCs w:val="24"/>
          <w:lang w:val="uk-UA"/>
        </w:rPr>
        <w:t>Можно</w:t>
      </w:r>
      <w:proofErr w:type="spellEnd"/>
      <w:r w:rsidRPr="00742FCF">
        <w:rPr>
          <w:rFonts w:ascii="Times New Roman" w:eastAsia="Times New Roman" w:hAnsi="Times New Roman" w:cs="Times New Roman"/>
          <w:sz w:val="24"/>
          <w:szCs w:val="24"/>
          <w:lang w:val="uk-UA"/>
        </w:rPr>
        <w:t xml:space="preserve"> </w:t>
      </w:r>
      <w:proofErr w:type="spellStart"/>
      <w:r w:rsidRPr="00742FCF">
        <w:rPr>
          <w:rFonts w:ascii="Times New Roman" w:eastAsia="Times New Roman" w:hAnsi="Times New Roman" w:cs="Times New Roman"/>
          <w:sz w:val="24"/>
          <w:szCs w:val="24"/>
          <w:lang w:val="uk-UA"/>
        </w:rPr>
        <w:t>во</w:t>
      </w:r>
      <w:proofErr w:type="spellEnd"/>
      <w:r w:rsidRPr="00742FCF">
        <w:rPr>
          <w:rFonts w:ascii="Times New Roman" w:eastAsia="Times New Roman" w:hAnsi="Times New Roman" w:cs="Times New Roman"/>
          <w:sz w:val="24"/>
          <w:szCs w:val="24"/>
          <w:lang w:val="uk-UA"/>
        </w:rPr>
        <w:t xml:space="preserve"> </w:t>
      </w:r>
      <w:proofErr w:type="spellStart"/>
      <w:r w:rsidRPr="00742FCF">
        <w:rPr>
          <w:rFonts w:ascii="Times New Roman" w:eastAsia="Times New Roman" w:hAnsi="Times New Roman" w:cs="Times New Roman"/>
          <w:sz w:val="24"/>
          <w:szCs w:val="24"/>
          <w:lang w:val="uk-UA"/>
        </w:rPr>
        <w:t>всем</w:t>
      </w:r>
      <w:proofErr w:type="spellEnd"/>
      <w:r w:rsidRPr="00742FCF">
        <w:rPr>
          <w:rFonts w:ascii="Times New Roman" w:eastAsia="Times New Roman" w:hAnsi="Times New Roman" w:cs="Times New Roman"/>
          <w:sz w:val="24"/>
          <w:szCs w:val="24"/>
          <w:lang w:val="uk-UA"/>
        </w:rPr>
        <w:t xml:space="preserve"> винить других и </w:t>
      </w:r>
      <w:proofErr w:type="spellStart"/>
      <w:r w:rsidRPr="00742FCF">
        <w:rPr>
          <w:rFonts w:ascii="Times New Roman" w:eastAsia="Times New Roman" w:hAnsi="Times New Roman" w:cs="Times New Roman"/>
          <w:sz w:val="24"/>
          <w:szCs w:val="24"/>
          <w:lang w:val="uk-UA"/>
        </w:rPr>
        <w:t>отчаиваться</w:t>
      </w:r>
      <w:proofErr w:type="spellEnd"/>
      <w:r w:rsidRPr="00742FCF">
        <w:rPr>
          <w:rFonts w:ascii="Times New Roman" w:eastAsia="Times New Roman" w:hAnsi="Times New Roman" w:cs="Times New Roman"/>
          <w:sz w:val="24"/>
          <w:szCs w:val="24"/>
          <w:lang w:val="uk-UA"/>
        </w:rPr>
        <w:t xml:space="preserve">, а </w:t>
      </w:r>
      <w:proofErr w:type="spellStart"/>
      <w:r w:rsidRPr="00742FCF">
        <w:rPr>
          <w:rFonts w:ascii="Times New Roman" w:eastAsia="Times New Roman" w:hAnsi="Times New Roman" w:cs="Times New Roman"/>
          <w:sz w:val="24"/>
          <w:szCs w:val="24"/>
          <w:lang w:val="uk-UA"/>
        </w:rPr>
        <w:t>можно</w:t>
      </w:r>
      <w:proofErr w:type="spellEnd"/>
      <w:r w:rsidRPr="00742FCF">
        <w:rPr>
          <w:rFonts w:ascii="Times New Roman" w:eastAsia="Times New Roman" w:hAnsi="Times New Roman" w:cs="Times New Roman"/>
          <w:sz w:val="24"/>
          <w:szCs w:val="24"/>
          <w:lang w:val="uk-UA"/>
        </w:rPr>
        <w:t xml:space="preserve"> </w:t>
      </w:r>
      <w:proofErr w:type="spellStart"/>
      <w:r w:rsidRPr="00742FCF">
        <w:rPr>
          <w:rFonts w:ascii="Times New Roman" w:eastAsia="Times New Roman" w:hAnsi="Times New Roman" w:cs="Times New Roman"/>
          <w:sz w:val="24"/>
          <w:szCs w:val="24"/>
          <w:lang w:val="uk-UA"/>
        </w:rPr>
        <w:t>каждый</w:t>
      </w:r>
      <w:proofErr w:type="spellEnd"/>
      <w:r w:rsidRPr="00742FCF">
        <w:rPr>
          <w:rFonts w:ascii="Times New Roman" w:eastAsia="Times New Roman" w:hAnsi="Times New Roman" w:cs="Times New Roman"/>
          <w:sz w:val="24"/>
          <w:szCs w:val="24"/>
          <w:lang w:val="uk-UA"/>
        </w:rPr>
        <w:t xml:space="preserve"> день </w:t>
      </w:r>
      <w:proofErr w:type="spellStart"/>
      <w:r w:rsidRPr="00742FCF">
        <w:rPr>
          <w:rFonts w:ascii="Times New Roman" w:eastAsia="Times New Roman" w:hAnsi="Times New Roman" w:cs="Times New Roman"/>
          <w:sz w:val="24"/>
          <w:szCs w:val="24"/>
          <w:lang w:val="uk-UA"/>
        </w:rPr>
        <w:t>вставать</w:t>
      </w:r>
      <w:proofErr w:type="spellEnd"/>
      <w:r w:rsidRPr="00742FCF">
        <w:rPr>
          <w:rFonts w:ascii="Times New Roman" w:eastAsia="Times New Roman" w:hAnsi="Times New Roman" w:cs="Times New Roman"/>
          <w:sz w:val="24"/>
          <w:szCs w:val="24"/>
          <w:lang w:val="uk-UA"/>
        </w:rPr>
        <w:t xml:space="preserve"> </w:t>
      </w:r>
      <w:proofErr w:type="spellStart"/>
      <w:r w:rsidRPr="00742FCF">
        <w:rPr>
          <w:rFonts w:ascii="Times New Roman" w:eastAsia="Times New Roman" w:hAnsi="Times New Roman" w:cs="Times New Roman"/>
          <w:sz w:val="24"/>
          <w:szCs w:val="24"/>
          <w:lang w:val="uk-UA"/>
        </w:rPr>
        <w:t>пораньше</w:t>
      </w:r>
      <w:proofErr w:type="spellEnd"/>
      <w:r w:rsidRPr="00742FCF">
        <w:rPr>
          <w:rFonts w:ascii="Times New Roman" w:eastAsia="Times New Roman" w:hAnsi="Times New Roman" w:cs="Times New Roman"/>
          <w:sz w:val="24"/>
          <w:szCs w:val="24"/>
          <w:lang w:val="uk-UA"/>
        </w:rPr>
        <w:t xml:space="preserve"> и </w:t>
      </w:r>
      <w:proofErr w:type="spellStart"/>
      <w:r w:rsidRPr="00742FCF">
        <w:rPr>
          <w:rFonts w:ascii="Times New Roman" w:eastAsia="Times New Roman" w:hAnsi="Times New Roman" w:cs="Times New Roman"/>
          <w:sz w:val="24"/>
          <w:szCs w:val="24"/>
          <w:lang w:val="uk-UA"/>
        </w:rPr>
        <w:t>упорно</w:t>
      </w:r>
      <w:proofErr w:type="spellEnd"/>
      <w:r w:rsidRPr="00742FCF">
        <w:rPr>
          <w:rFonts w:ascii="Times New Roman" w:eastAsia="Times New Roman" w:hAnsi="Times New Roman" w:cs="Times New Roman"/>
          <w:sz w:val="24"/>
          <w:szCs w:val="24"/>
          <w:lang w:val="uk-UA"/>
        </w:rPr>
        <w:t xml:space="preserve"> </w:t>
      </w:r>
      <w:proofErr w:type="spellStart"/>
      <w:r w:rsidRPr="00742FCF">
        <w:rPr>
          <w:rFonts w:ascii="Times New Roman" w:eastAsia="Times New Roman" w:hAnsi="Times New Roman" w:cs="Times New Roman"/>
          <w:sz w:val="24"/>
          <w:szCs w:val="24"/>
          <w:lang w:val="uk-UA"/>
        </w:rPr>
        <w:t>добиваться</w:t>
      </w:r>
      <w:proofErr w:type="spellEnd"/>
      <w:r w:rsidRPr="00742FCF">
        <w:rPr>
          <w:rFonts w:ascii="Times New Roman" w:eastAsia="Times New Roman" w:hAnsi="Times New Roman" w:cs="Times New Roman"/>
          <w:sz w:val="24"/>
          <w:szCs w:val="24"/>
          <w:lang w:val="uk-UA"/>
        </w:rPr>
        <w:t xml:space="preserve"> </w:t>
      </w:r>
      <w:proofErr w:type="spellStart"/>
      <w:r w:rsidRPr="00742FCF">
        <w:rPr>
          <w:rFonts w:ascii="Times New Roman" w:eastAsia="Times New Roman" w:hAnsi="Times New Roman" w:cs="Times New Roman"/>
          <w:sz w:val="24"/>
          <w:szCs w:val="24"/>
          <w:lang w:val="uk-UA"/>
        </w:rPr>
        <w:t>успеха</w:t>
      </w:r>
      <w:proofErr w:type="spellEnd"/>
      <w:r w:rsidRPr="00742FCF">
        <w:rPr>
          <w:rFonts w:ascii="Times New Roman" w:eastAsia="Times New Roman" w:hAnsi="Times New Roman" w:cs="Times New Roman"/>
          <w:sz w:val="24"/>
          <w:szCs w:val="24"/>
          <w:lang w:val="uk-UA"/>
        </w:rPr>
        <w:t>. &lt;</w:t>
      </w:r>
      <w:proofErr w:type="spellStart"/>
      <w:r w:rsidRPr="00742FCF">
        <w:rPr>
          <w:rFonts w:ascii="Times New Roman" w:eastAsia="Times New Roman" w:hAnsi="Times New Roman" w:cs="Times New Roman"/>
          <w:sz w:val="24"/>
          <w:szCs w:val="24"/>
          <w:lang w:val="uk-UA"/>
        </w:rPr>
        <w:t>em</w:t>
      </w:r>
      <w:proofErr w:type="spellEnd"/>
      <w:r w:rsidRPr="00742FCF">
        <w:rPr>
          <w:rFonts w:ascii="Times New Roman" w:eastAsia="Times New Roman" w:hAnsi="Times New Roman" w:cs="Times New Roman"/>
          <w:sz w:val="24"/>
          <w:szCs w:val="24"/>
          <w:lang w:val="uk-UA"/>
        </w:rPr>
        <w:t> &lt; p=""&gt;&lt;/</w:t>
      </w:r>
      <w:proofErr w:type="spellStart"/>
      <w:r w:rsidRPr="00742FCF">
        <w:rPr>
          <w:rFonts w:ascii="Times New Roman" w:eastAsia="Times New Roman" w:hAnsi="Times New Roman" w:cs="Times New Roman"/>
          <w:sz w:val="24"/>
          <w:szCs w:val="24"/>
          <w:lang w:val="uk-UA"/>
        </w:rPr>
        <w:t>em</w:t>
      </w:r>
      <w:proofErr w:type="spellEnd"/>
      <w:r w:rsidRPr="00742FCF">
        <w:rPr>
          <w:rFonts w:ascii="Times New Roman" w:eastAsia="Times New Roman" w:hAnsi="Times New Roman" w:cs="Times New Roman"/>
          <w:sz w:val="24"/>
          <w:szCs w:val="24"/>
          <w:lang w:val="uk-UA"/>
        </w:rPr>
        <w:t> &lt;&gt;</w:t>
      </w:r>
    </w:p>
    <w:p w:rsidR="00742FCF" w:rsidRPr="00742FCF" w:rsidRDefault="00742FCF" w:rsidP="00742FCF">
      <w:pPr>
        <w:spacing w:after="0" w:line="240" w:lineRule="auto"/>
        <w:rPr>
          <w:rFonts w:ascii="Times New Roman" w:eastAsia="Times New Roman" w:hAnsi="Times New Roman" w:cs="Times New Roman"/>
          <w:sz w:val="24"/>
          <w:szCs w:val="24"/>
          <w:lang w:val="uk-UA"/>
        </w:rPr>
      </w:pPr>
      <w:proofErr w:type="spellStart"/>
      <w:r w:rsidRPr="00742FCF">
        <w:rPr>
          <w:rFonts w:ascii="Times New Roman" w:eastAsia="Times New Roman" w:hAnsi="Times New Roman" w:cs="Times New Roman"/>
          <w:sz w:val="24"/>
          <w:szCs w:val="24"/>
          <w:lang w:val="uk-UA"/>
        </w:rPr>
        <w:t>HumanResource</w:t>
      </w:r>
      <w:proofErr w:type="spellEnd"/>
      <w:r w:rsidRPr="00742FCF">
        <w:rPr>
          <w:rFonts w:ascii="Times New Roman" w:eastAsia="Times New Roman" w:hAnsi="Times New Roman" w:cs="Times New Roman"/>
          <w:sz w:val="24"/>
          <w:szCs w:val="24"/>
          <w:lang w:val="uk-UA"/>
        </w:rPr>
        <w:t>&amp;</w:t>
      </w:r>
      <w:proofErr w:type="spellStart"/>
      <w:r w:rsidRPr="00742FCF">
        <w:rPr>
          <w:rFonts w:ascii="Times New Roman" w:eastAsia="Times New Roman" w:hAnsi="Times New Roman" w:cs="Times New Roman"/>
          <w:sz w:val="24"/>
          <w:szCs w:val="24"/>
          <w:lang w:val="uk-UA"/>
        </w:rPr>
        <w:t>Kadrovik</w:t>
      </w:r>
      <w:proofErr w:type="spellEnd"/>
      <w:r w:rsidRPr="00742FCF">
        <w:rPr>
          <w:rFonts w:ascii="Times New Roman" w:eastAsia="Times New Roman" w:hAnsi="Times New Roman" w:cs="Times New Roman"/>
          <w:sz w:val="24"/>
          <w:szCs w:val="24"/>
          <w:lang w:val="uk-UA"/>
        </w:rPr>
        <w:t xml:space="preserve"> © 2012</w:t>
      </w:r>
    </w:p>
    <w:p w:rsidR="00377AFB" w:rsidRPr="00742FCF" w:rsidRDefault="00377AFB">
      <w:pPr>
        <w:rPr>
          <w:lang w:val="uk-UA"/>
        </w:rPr>
      </w:pPr>
    </w:p>
    <w:sectPr w:rsidR="00377AFB" w:rsidRPr="00742FCF" w:rsidSect="00377A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42E1D"/>
    <w:multiLevelType w:val="multilevel"/>
    <w:tmpl w:val="C4322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42FCF"/>
    <w:rsid w:val="001A38AA"/>
    <w:rsid w:val="00377AFB"/>
    <w:rsid w:val="004E4AD6"/>
    <w:rsid w:val="00742FCF"/>
    <w:rsid w:val="00770F79"/>
    <w:rsid w:val="00940FFB"/>
    <w:rsid w:val="00AD10BA"/>
    <w:rsid w:val="00E728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AFB"/>
  </w:style>
  <w:style w:type="paragraph" w:styleId="2">
    <w:name w:val="heading 2"/>
    <w:basedOn w:val="a"/>
    <w:link w:val="20"/>
    <w:uiPriority w:val="9"/>
    <w:qFormat/>
    <w:rsid w:val="00742FC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42F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42FCF"/>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742FCF"/>
    <w:rPr>
      <w:rFonts w:ascii="Times New Roman" w:eastAsia="Times New Roman" w:hAnsi="Times New Roman" w:cs="Times New Roman"/>
      <w:b/>
      <w:bCs/>
      <w:sz w:val="27"/>
      <w:szCs w:val="27"/>
    </w:rPr>
  </w:style>
  <w:style w:type="character" w:styleId="a3">
    <w:name w:val="Hyperlink"/>
    <w:basedOn w:val="a0"/>
    <w:uiPriority w:val="99"/>
    <w:semiHidden/>
    <w:unhideWhenUsed/>
    <w:rsid w:val="00742FCF"/>
    <w:rPr>
      <w:color w:val="0000FF"/>
      <w:u w:val="single"/>
    </w:rPr>
  </w:style>
  <w:style w:type="character" w:styleId="a4">
    <w:name w:val="FollowedHyperlink"/>
    <w:basedOn w:val="a0"/>
    <w:uiPriority w:val="99"/>
    <w:semiHidden/>
    <w:unhideWhenUsed/>
    <w:rsid w:val="00742FCF"/>
    <w:rPr>
      <w:color w:val="800080"/>
      <w:u w:val="single"/>
    </w:rPr>
  </w:style>
  <w:style w:type="character" w:customStyle="1" w:styleId="register">
    <w:name w:val="register"/>
    <w:basedOn w:val="a0"/>
    <w:rsid w:val="00742FCF"/>
  </w:style>
  <w:style w:type="character" w:customStyle="1" w:styleId="login">
    <w:name w:val="login"/>
    <w:basedOn w:val="a0"/>
    <w:rsid w:val="00742FCF"/>
  </w:style>
  <w:style w:type="paragraph" w:customStyle="1" w:styleId="treeview">
    <w:name w:val="treeview"/>
    <w:basedOn w:val="a"/>
    <w:rsid w:val="00742FCF"/>
    <w:pPr>
      <w:spacing w:after="0" w:line="240" w:lineRule="auto"/>
    </w:pPr>
    <w:rPr>
      <w:rFonts w:ascii="Times New Roman" w:eastAsia="Times New Roman" w:hAnsi="Times New Roman" w:cs="Times New Roman"/>
      <w:sz w:val="24"/>
      <w:szCs w:val="24"/>
    </w:rPr>
  </w:style>
  <w:style w:type="paragraph" w:customStyle="1" w:styleId="hitarea">
    <w:name w:val="hitarea"/>
    <w:basedOn w:val="a"/>
    <w:rsid w:val="00742F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over">
    <w:name w:val="hover"/>
    <w:basedOn w:val="a"/>
    <w:rsid w:val="00742F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lder">
    <w:name w:val="folder"/>
    <w:basedOn w:val="a0"/>
    <w:rsid w:val="00742FCF"/>
  </w:style>
  <w:style w:type="character" w:customStyle="1" w:styleId="file">
    <w:name w:val="file"/>
    <w:basedOn w:val="a0"/>
    <w:rsid w:val="00742FCF"/>
  </w:style>
  <w:style w:type="paragraph" w:customStyle="1" w:styleId="hitarea1">
    <w:name w:val="hitarea1"/>
    <w:basedOn w:val="a"/>
    <w:rsid w:val="00742FCF"/>
    <w:pPr>
      <w:spacing w:before="100" w:beforeAutospacing="1" w:after="100" w:afterAutospacing="1" w:line="240" w:lineRule="auto"/>
      <w:ind w:left="-240"/>
    </w:pPr>
    <w:rPr>
      <w:rFonts w:ascii="Times New Roman" w:eastAsia="Times New Roman" w:hAnsi="Times New Roman" w:cs="Times New Roman"/>
      <w:sz w:val="24"/>
      <w:szCs w:val="24"/>
    </w:rPr>
  </w:style>
  <w:style w:type="paragraph" w:customStyle="1" w:styleId="hover1">
    <w:name w:val="hover1"/>
    <w:basedOn w:val="a"/>
    <w:rsid w:val="00742FC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itarea2">
    <w:name w:val="hitarea2"/>
    <w:basedOn w:val="a"/>
    <w:rsid w:val="00742F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tarea3">
    <w:name w:val="hitarea3"/>
    <w:basedOn w:val="a"/>
    <w:rsid w:val="00742F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tarea4">
    <w:name w:val="hitarea4"/>
    <w:basedOn w:val="a"/>
    <w:rsid w:val="00742F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tarea5">
    <w:name w:val="hitarea5"/>
    <w:basedOn w:val="a"/>
    <w:rsid w:val="00742FCF"/>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folder1">
    <w:name w:val="folder1"/>
    <w:basedOn w:val="a0"/>
    <w:rsid w:val="00742FCF"/>
    <w:rPr>
      <w:vanish w:val="0"/>
      <w:webHidden w:val="0"/>
      <w:specVanish w:val="0"/>
    </w:rPr>
  </w:style>
  <w:style w:type="character" w:customStyle="1" w:styleId="file1">
    <w:name w:val="file1"/>
    <w:basedOn w:val="a0"/>
    <w:rsid w:val="00742FCF"/>
    <w:rPr>
      <w:vanish w:val="0"/>
      <w:webHidden w:val="0"/>
      <w:specVanish w:val="0"/>
    </w:rPr>
  </w:style>
  <w:style w:type="character" w:customStyle="1" w:styleId="folder2">
    <w:name w:val="folder2"/>
    <w:basedOn w:val="a0"/>
    <w:rsid w:val="00742FCF"/>
    <w:rPr>
      <w:vanish w:val="0"/>
      <w:webHidden w:val="0"/>
      <w:specVanish w:val="0"/>
    </w:rPr>
  </w:style>
  <w:style w:type="paragraph" w:styleId="z-">
    <w:name w:val="HTML Top of Form"/>
    <w:basedOn w:val="a"/>
    <w:next w:val="a"/>
    <w:link w:val="z-0"/>
    <w:hidden/>
    <w:uiPriority w:val="99"/>
    <w:semiHidden/>
    <w:unhideWhenUsed/>
    <w:rsid w:val="00742FC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42FCF"/>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42FCF"/>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42FCF"/>
    <w:rPr>
      <w:rFonts w:ascii="Arial" w:eastAsia="Times New Roman" w:hAnsi="Arial" w:cs="Arial"/>
      <w:vanish/>
      <w:sz w:val="16"/>
      <w:szCs w:val="16"/>
    </w:rPr>
  </w:style>
  <w:style w:type="paragraph" w:styleId="a5">
    <w:name w:val="Normal (Web)"/>
    <w:basedOn w:val="a"/>
    <w:uiPriority w:val="99"/>
    <w:unhideWhenUsed/>
    <w:rsid w:val="00742FC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742FCF"/>
    <w:rPr>
      <w:b/>
      <w:bCs/>
    </w:rPr>
  </w:style>
  <w:style w:type="character" w:styleId="a7">
    <w:name w:val="Emphasis"/>
    <w:basedOn w:val="a0"/>
    <w:uiPriority w:val="20"/>
    <w:qFormat/>
    <w:rsid w:val="00742FCF"/>
    <w:rPr>
      <w:i/>
      <w:iCs/>
    </w:rPr>
  </w:style>
  <w:style w:type="paragraph" w:customStyle="1" w:styleId="modpolltitle">
    <w:name w:val="mod_poll_title"/>
    <w:basedOn w:val="a"/>
    <w:rsid w:val="00742F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dpollgaugetitle">
    <w:name w:val="mod_poll_gauge_title"/>
    <w:basedOn w:val="a0"/>
    <w:rsid w:val="00742FCF"/>
  </w:style>
  <w:style w:type="paragraph" w:styleId="a8">
    <w:name w:val="Balloon Text"/>
    <w:basedOn w:val="a"/>
    <w:link w:val="a9"/>
    <w:uiPriority w:val="99"/>
    <w:semiHidden/>
    <w:unhideWhenUsed/>
    <w:rsid w:val="00742F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42F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4731811">
      <w:bodyDiv w:val="1"/>
      <w:marLeft w:val="0"/>
      <w:marRight w:val="0"/>
      <w:marTop w:val="0"/>
      <w:marBottom w:val="0"/>
      <w:divBdr>
        <w:top w:val="none" w:sz="0" w:space="0" w:color="auto"/>
        <w:left w:val="none" w:sz="0" w:space="0" w:color="auto"/>
        <w:bottom w:val="none" w:sz="0" w:space="0" w:color="auto"/>
        <w:right w:val="none" w:sz="0" w:space="0" w:color="auto"/>
      </w:divBdr>
      <w:divsChild>
        <w:div w:id="1058628934">
          <w:marLeft w:val="0"/>
          <w:marRight w:val="0"/>
          <w:marTop w:val="0"/>
          <w:marBottom w:val="0"/>
          <w:divBdr>
            <w:top w:val="none" w:sz="0" w:space="0" w:color="auto"/>
            <w:left w:val="none" w:sz="0" w:space="0" w:color="auto"/>
            <w:bottom w:val="none" w:sz="0" w:space="0" w:color="auto"/>
            <w:right w:val="none" w:sz="0" w:space="0" w:color="auto"/>
          </w:divBdr>
          <w:divsChild>
            <w:div w:id="1087071305">
              <w:marLeft w:val="0"/>
              <w:marRight w:val="0"/>
              <w:marTop w:val="0"/>
              <w:marBottom w:val="0"/>
              <w:divBdr>
                <w:top w:val="none" w:sz="0" w:space="0" w:color="auto"/>
                <w:left w:val="none" w:sz="0" w:space="0" w:color="auto"/>
                <w:bottom w:val="none" w:sz="0" w:space="0" w:color="auto"/>
                <w:right w:val="none" w:sz="0" w:space="0" w:color="auto"/>
              </w:divBdr>
              <w:divsChild>
                <w:div w:id="403722494">
                  <w:marLeft w:val="0"/>
                  <w:marRight w:val="0"/>
                  <w:marTop w:val="0"/>
                  <w:marBottom w:val="0"/>
                  <w:divBdr>
                    <w:top w:val="none" w:sz="0" w:space="0" w:color="auto"/>
                    <w:left w:val="none" w:sz="0" w:space="0" w:color="auto"/>
                    <w:bottom w:val="none" w:sz="0" w:space="0" w:color="auto"/>
                    <w:right w:val="none" w:sz="0" w:space="0" w:color="auto"/>
                  </w:divBdr>
                  <w:divsChild>
                    <w:div w:id="1676690217">
                      <w:marLeft w:val="0"/>
                      <w:marRight w:val="0"/>
                      <w:marTop w:val="0"/>
                      <w:marBottom w:val="0"/>
                      <w:divBdr>
                        <w:top w:val="none" w:sz="0" w:space="0" w:color="auto"/>
                        <w:left w:val="none" w:sz="0" w:space="0" w:color="auto"/>
                        <w:bottom w:val="none" w:sz="0" w:space="0" w:color="auto"/>
                        <w:right w:val="none" w:sz="0" w:space="0" w:color="auto"/>
                      </w:divBdr>
                      <w:divsChild>
                        <w:div w:id="202362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273613">
              <w:marLeft w:val="0"/>
              <w:marRight w:val="0"/>
              <w:marTop w:val="0"/>
              <w:marBottom w:val="0"/>
              <w:divBdr>
                <w:top w:val="none" w:sz="0" w:space="0" w:color="auto"/>
                <w:left w:val="none" w:sz="0" w:space="0" w:color="auto"/>
                <w:bottom w:val="none" w:sz="0" w:space="0" w:color="auto"/>
                <w:right w:val="none" w:sz="0" w:space="0" w:color="auto"/>
              </w:divBdr>
              <w:divsChild>
                <w:div w:id="833758567">
                  <w:marLeft w:val="0"/>
                  <w:marRight w:val="0"/>
                  <w:marTop w:val="0"/>
                  <w:marBottom w:val="0"/>
                  <w:divBdr>
                    <w:top w:val="none" w:sz="0" w:space="0" w:color="auto"/>
                    <w:left w:val="none" w:sz="0" w:space="0" w:color="auto"/>
                    <w:bottom w:val="none" w:sz="0" w:space="0" w:color="auto"/>
                    <w:right w:val="none" w:sz="0" w:space="0" w:color="auto"/>
                  </w:divBdr>
                  <w:divsChild>
                    <w:div w:id="422995526">
                      <w:marLeft w:val="0"/>
                      <w:marRight w:val="0"/>
                      <w:marTop w:val="0"/>
                      <w:marBottom w:val="0"/>
                      <w:divBdr>
                        <w:top w:val="none" w:sz="0" w:space="0" w:color="auto"/>
                        <w:left w:val="none" w:sz="0" w:space="0" w:color="auto"/>
                        <w:bottom w:val="none" w:sz="0" w:space="0" w:color="auto"/>
                        <w:right w:val="none" w:sz="0" w:space="0" w:color="auto"/>
                      </w:divBdr>
                      <w:divsChild>
                        <w:div w:id="2070222413">
                          <w:marLeft w:val="0"/>
                          <w:marRight w:val="0"/>
                          <w:marTop w:val="0"/>
                          <w:marBottom w:val="0"/>
                          <w:divBdr>
                            <w:top w:val="none" w:sz="0" w:space="0" w:color="auto"/>
                            <w:left w:val="none" w:sz="0" w:space="0" w:color="auto"/>
                            <w:bottom w:val="none" w:sz="0" w:space="0" w:color="auto"/>
                            <w:right w:val="none" w:sz="0" w:space="0" w:color="auto"/>
                          </w:divBdr>
                          <w:divsChild>
                            <w:div w:id="1622221880">
                              <w:marLeft w:val="0"/>
                              <w:marRight w:val="0"/>
                              <w:marTop w:val="0"/>
                              <w:marBottom w:val="0"/>
                              <w:divBdr>
                                <w:top w:val="none" w:sz="0" w:space="0" w:color="auto"/>
                                <w:left w:val="none" w:sz="0" w:space="0" w:color="auto"/>
                                <w:bottom w:val="none" w:sz="0" w:space="0" w:color="auto"/>
                                <w:right w:val="none" w:sz="0" w:space="0" w:color="auto"/>
                              </w:divBdr>
                            </w:div>
                          </w:divsChild>
                        </w:div>
                        <w:div w:id="1874491024">
                          <w:marLeft w:val="0"/>
                          <w:marRight w:val="0"/>
                          <w:marTop w:val="0"/>
                          <w:marBottom w:val="0"/>
                          <w:divBdr>
                            <w:top w:val="none" w:sz="0" w:space="0" w:color="auto"/>
                            <w:left w:val="none" w:sz="0" w:space="0" w:color="auto"/>
                            <w:bottom w:val="none" w:sz="0" w:space="0" w:color="auto"/>
                            <w:right w:val="none" w:sz="0" w:space="0" w:color="auto"/>
                          </w:divBdr>
                          <w:divsChild>
                            <w:div w:id="5929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472317">
                  <w:marLeft w:val="0"/>
                  <w:marRight w:val="0"/>
                  <w:marTop w:val="0"/>
                  <w:marBottom w:val="0"/>
                  <w:divBdr>
                    <w:top w:val="none" w:sz="0" w:space="0" w:color="auto"/>
                    <w:left w:val="none" w:sz="0" w:space="0" w:color="auto"/>
                    <w:bottom w:val="none" w:sz="0" w:space="0" w:color="auto"/>
                    <w:right w:val="none" w:sz="0" w:space="0" w:color="auto"/>
                  </w:divBdr>
                  <w:divsChild>
                    <w:div w:id="399251624">
                      <w:marLeft w:val="0"/>
                      <w:marRight w:val="0"/>
                      <w:marTop w:val="0"/>
                      <w:marBottom w:val="0"/>
                      <w:divBdr>
                        <w:top w:val="none" w:sz="0" w:space="0" w:color="auto"/>
                        <w:left w:val="none" w:sz="0" w:space="0" w:color="auto"/>
                        <w:bottom w:val="none" w:sz="0" w:space="0" w:color="auto"/>
                        <w:right w:val="none" w:sz="0" w:space="0" w:color="auto"/>
                      </w:divBdr>
                      <w:divsChild>
                        <w:div w:id="18491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636356">
                  <w:marLeft w:val="0"/>
                  <w:marRight w:val="0"/>
                  <w:marTop w:val="0"/>
                  <w:marBottom w:val="0"/>
                  <w:divBdr>
                    <w:top w:val="none" w:sz="0" w:space="0" w:color="auto"/>
                    <w:left w:val="none" w:sz="0" w:space="0" w:color="auto"/>
                    <w:bottom w:val="none" w:sz="0" w:space="0" w:color="auto"/>
                    <w:right w:val="none" w:sz="0" w:space="0" w:color="auto"/>
                  </w:divBdr>
                  <w:divsChild>
                    <w:div w:id="564950951">
                      <w:marLeft w:val="0"/>
                      <w:marRight w:val="0"/>
                      <w:marTop w:val="0"/>
                      <w:marBottom w:val="0"/>
                      <w:divBdr>
                        <w:top w:val="none" w:sz="0" w:space="0" w:color="auto"/>
                        <w:left w:val="none" w:sz="0" w:space="0" w:color="auto"/>
                        <w:bottom w:val="none" w:sz="0" w:space="0" w:color="auto"/>
                        <w:right w:val="none" w:sz="0" w:space="0" w:color="auto"/>
                      </w:divBdr>
                      <w:divsChild>
                        <w:div w:id="1844856170">
                          <w:marLeft w:val="0"/>
                          <w:marRight w:val="0"/>
                          <w:marTop w:val="0"/>
                          <w:marBottom w:val="0"/>
                          <w:divBdr>
                            <w:top w:val="none" w:sz="0" w:space="0" w:color="auto"/>
                            <w:left w:val="none" w:sz="0" w:space="0" w:color="auto"/>
                            <w:bottom w:val="none" w:sz="0" w:space="0" w:color="auto"/>
                            <w:right w:val="none" w:sz="0" w:space="0" w:color="auto"/>
                          </w:divBdr>
                          <w:divsChild>
                            <w:div w:id="964849634">
                              <w:marLeft w:val="0"/>
                              <w:marRight w:val="0"/>
                              <w:marTop w:val="0"/>
                              <w:marBottom w:val="0"/>
                              <w:divBdr>
                                <w:top w:val="none" w:sz="0" w:space="0" w:color="auto"/>
                                <w:left w:val="none" w:sz="0" w:space="0" w:color="auto"/>
                                <w:bottom w:val="none" w:sz="0" w:space="0" w:color="auto"/>
                                <w:right w:val="none" w:sz="0" w:space="0" w:color="auto"/>
                              </w:divBdr>
                            </w:div>
                            <w:div w:id="1677491076">
                              <w:marLeft w:val="0"/>
                              <w:marRight w:val="0"/>
                              <w:marTop w:val="0"/>
                              <w:marBottom w:val="0"/>
                              <w:divBdr>
                                <w:top w:val="none" w:sz="0" w:space="0" w:color="auto"/>
                                <w:left w:val="none" w:sz="0" w:space="0" w:color="auto"/>
                                <w:bottom w:val="none" w:sz="0" w:space="0" w:color="auto"/>
                                <w:right w:val="none" w:sz="0" w:space="0" w:color="auto"/>
                              </w:divBdr>
                            </w:div>
                            <w:div w:id="292028539">
                              <w:marLeft w:val="0"/>
                              <w:marRight w:val="0"/>
                              <w:marTop w:val="0"/>
                              <w:marBottom w:val="0"/>
                              <w:divBdr>
                                <w:top w:val="none" w:sz="0" w:space="0" w:color="auto"/>
                                <w:left w:val="none" w:sz="0" w:space="0" w:color="auto"/>
                                <w:bottom w:val="none" w:sz="0" w:space="0" w:color="auto"/>
                                <w:right w:val="none" w:sz="0" w:space="0" w:color="auto"/>
                              </w:divBdr>
                            </w:div>
                            <w:div w:id="18325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408036">
                      <w:marLeft w:val="0"/>
                      <w:marRight w:val="0"/>
                      <w:marTop w:val="0"/>
                      <w:marBottom w:val="0"/>
                      <w:divBdr>
                        <w:top w:val="none" w:sz="0" w:space="0" w:color="auto"/>
                        <w:left w:val="none" w:sz="0" w:space="0" w:color="auto"/>
                        <w:bottom w:val="none" w:sz="0" w:space="0" w:color="auto"/>
                        <w:right w:val="none" w:sz="0" w:space="0" w:color="auto"/>
                      </w:divBdr>
                      <w:divsChild>
                        <w:div w:id="1455632559">
                          <w:marLeft w:val="0"/>
                          <w:marRight w:val="0"/>
                          <w:marTop w:val="0"/>
                          <w:marBottom w:val="0"/>
                          <w:divBdr>
                            <w:top w:val="none" w:sz="0" w:space="0" w:color="auto"/>
                            <w:left w:val="none" w:sz="0" w:space="0" w:color="auto"/>
                            <w:bottom w:val="none" w:sz="0" w:space="0" w:color="auto"/>
                            <w:right w:val="none" w:sz="0" w:space="0" w:color="auto"/>
                          </w:divBdr>
                          <w:divsChild>
                            <w:div w:id="1998070918">
                              <w:marLeft w:val="0"/>
                              <w:marRight w:val="0"/>
                              <w:marTop w:val="0"/>
                              <w:marBottom w:val="0"/>
                              <w:divBdr>
                                <w:top w:val="none" w:sz="0" w:space="0" w:color="auto"/>
                                <w:left w:val="none" w:sz="0" w:space="0" w:color="auto"/>
                                <w:bottom w:val="none" w:sz="0" w:space="0" w:color="auto"/>
                                <w:right w:val="none" w:sz="0" w:space="0" w:color="auto"/>
                              </w:divBdr>
                            </w:div>
                            <w:div w:id="830216793">
                              <w:marLeft w:val="0"/>
                              <w:marRight w:val="0"/>
                              <w:marTop w:val="0"/>
                              <w:marBottom w:val="0"/>
                              <w:divBdr>
                                <w:top w:val="none" w:sz="0" w:space="0" w:color="auto"/>
                                <w:left w:val="none" w:sz="0" w:space="0" w:color="auto"/>
                                <w:bottom w:val="none" w:sz="0" w:space="0" w:color="auto"/>
                                <w:right w:val="none" w:sz="0" w:space="0" w:color="auto"/>
                              </w:divBdr>
                            </w:div>
                          </w:divsChild>
                        </w:div>
                        <w:div w:id="1084952912">
                          <w:marLeft w:val="0"/>
                          <w:marRight w:val="0"/>
                          <w:marTop w:val="0"/>
                          <w:marBottom w:val="0"/>
                          <w:divBdr>
                            <w:top w:val="none" w:sz="0" w:space="0" w:color="auto"/>
                            <w:left w:val="none" w:sz="0" w:space="0" w:color="auto"/>
                            <w:bottom w:val="none" w:sz="0" w:space="0" w:color="auto"/>
                            <w:right w:val="none" w:sz="0" w:space="0" w:color="auto"/>
                          </w:divBdr>
                          <w:divsChild>
                            <w:div w:id="1098721164">
                              <w:marLeft w:val="0"/>
                              <w:marRight w:val="0"/>
                              <w:marTop w:val="0"/>
                              <w:marBottom w:val="0"/>
                              <w:divBdr>
                                <w:top w:val="none" w:sz="0" w:space="0" w:color="auto"/>
                                <w:left w:val="none" w:sz="0" w:space="0" w:color="auto"/>
                                <w:bottom w:val="none" w:sz="0" w:space="0" w:color="auto"/>
                                <w:right w:val="none" w:sz="0" w:space="0" w:color="auto"/>
                              </w:divBdr>
                            </w:div>
                          </w:divsChild>
                        </w:div>
                        <w:div w:id="972640824">
                          <w:marLeft w:val="0"/>
                          <w:marRight w:val="0"/>
                          <w:marTop w:val="0"/>
                          <w:marBottom w:val="0"/>
                          <w:divBdr>
                            <w:top w:val="none" w:sz="0" w:space="0" w:color="auto"/>
                            <w:left w:val="none" w:sz="0" w:space="0" w:color="auto"/>
                            <w:bottom w:val="none" w:sz="0" w:space="0" w:color="auto"/>
                            <w:right w:val="none" w:sz="0" w:space="0" w:color="auto"/>
                          </w:divBdr>
                          <w:divsChild>
                            <w:div w:id="1242108604">
                              <w:marLeft w:val="0"/>
                              <w:marRight w:val="0"/>
                              <w:marTop w:val="0"/>
                              <w:marBottom w:val="0"/>
                              <w:divBdr>
                                <w:top w:val="none" w:sz="0" w:space="0" w:color="auto"/>
                                <w:left w:val="none" w:sz="0" w:space="0" w:color="auto"/>
                                <w:bottom w:val="none" w:sz="0" w:space="0" w:color="auto"/>
                                <w:right w:val="none" w:sz="0" w:space="0" w:color="auto"/>
                              </w:divBdr>
                            </w:div>
                          </w:divsChild>
                        </w:div>
                        <w:div w:id="691340999">
                          <w:marLeft w:val="0"/>
                          <w:marRight w:val="0"/>
                          <w:marTop w:val="0"/>
                          <w:marBottom w:val="0"/>
                          <w:divBdr>
                            <w:top w:val="none" w:sz="0" w:space="0" w:color="auto"/>
                            <w:left w:val="none" w:sz="0" w:space="0" w:color="auto"/>
                            <w:bottom w:val="none" w:sz="0" w:space="0" w:color="auto"/>
                            <w:right w:val="none" w:sz="0" w:space="0" w:color="auto"/>
                          </w:divBdr>
                          <w:divsChild>
                            <w:div w:id="1059087333">
                              <w:marLeft w:val="0"/>
                              <w:marRight w:val="0"/>
                              <w:marTop w:val="0"/>
                              <w:marBottom w:val="0"/>
                              <w:divBdr>
                                <w:top w:val="none" w:sz="0" w:space="0" w:color="auto"/>
                                <w:left w:val="none" w:sz="0" w:space="0" w:color="auto"/>
                                <w:bottom w:val="none" w:sz="0" w:space="0" w:color="auto"/>
                                <w:right w:val="none" w:sz="0" w:space="0" w:color="auto"/>
                              </w:divBdr>
                            </w:div>
                            <w:div w:id="1552306636">
                              <w:marLeft w:val="0"/>
                              <w:marRight w:val="0"/>
                              <w:marTop w:val="0"/>
                              <w:marBottom w:val="0"/>
                              <w:divBdr>
                                <w:top w:val="none" w:sz="0" w:space="0" w:color="auto"/>
                                <w:left w:val="none" w:sz="0" w:space="0" w:color="auto"/>
                                <w:bottom w:val="none" w:sz="0" w:space="0" w:color="auto"/>
                                <w:right w:val="none" w:sz="0" w:space="0" w:color="auto"/>
                              </w:divBdr>
                            </w:div>
                          </w:divsChild>
                        </w:div>
                        <w:div w:id="810055937">
                          <w:marLeft w:val="0"/>
                          <w:marRight w:val="0"/>
                          <w:marTop w:val="0"/>
                          <w:marBottom w:val="0"/>
                          <w:divBdr>
                            <w:top w:val="none" w:sz="0" w:space="0" w:color="auto"/>
                            <w:left w:val="none" w:sz="0" w:space="0" w:color="auto"/>
                            <w:bottom w:val="none" w:sz="0" w:space="0" w:color="auto"/>
                            <w:right w:val="none" w:sz="0" w:space="0" w:color="auto"/>
                          </w:divBdr>
                          <w:divsChild>
                            <w:div w:id="48697682">
                              <w:marLeft w:val="0"/>
                              <w:marRight w:val="0"/>
                              <w:marTop w:val="0"/>
                              <w:marBottom w:val="0"/>
                              <w:divBdr>
                                <w:top w:val="none" w:sz="0" w:space="0" w:color="auto"/>
                                <w:left w:val="none" w:sz="0" w:space="0" w:color="auto"/>
                                <w:bottom w:val="none" w:sz="0" w:space="0" w:color="auto"/>
                                <w:right w:val="none" w:sz="0" w:space="0" w:color="auto"/>
                              </w:divBdr>
                            </w:div>
                            <w:div w:id="1706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64655">
          <w:marLeft w:val="0"/>
          <w:marRight w:val="0"/>
          <w:marTop w:val="0"/>
          <w:marBottom w:val="0"/>
          <w:divBdr>
            <w:top w:val="none" w:sz="0" w:space="0" w:color="auto"/>
            <w:left w:val="none" w:sz="0" w:space="0" w:color="auto"/>
            <w:bottom w:val="none" w:sz="0" w:space="0" w:color="auto"/>
            <w:right w:val="none" w:sz="0" w:space="0" w:color="auto"/>
          </w:divBdr>
          <w:divsChild>
            <w:div w:id="588734846">
              <w:marLeft w:val="0"/>
              <w:marRight w:val="0"/>
              <w:marTop w:val="0"/>
              <w:marBottom w:val="0"/>
              <w:divBdr>
                <w:top w:val="none" w:sz="0" w:space="0" w:color="auto"/>
                <w:left w:val="none" w:sz="0" w:space="0" w:color="auto"/>
                <w:bottom w:val="none" w:sz="0" w:space="0" w:color="auto"/>
                <w:right w:val="none" w:sz="0" w:space="0" w:color="auto"/>
              </w:divBdr>
              <w:divsChild>
                <w:div w:id="1671369163">
                  <w:marLeft w:val="0"/>
                  <w:marRight w:val="0"/>
                  <w:marTop w:val="0"/>
                  <w:marBottom w:val="0"/>
                  <w:divBdr>
                    <w:top w:val="none" w:sz="0" w:space="0" w:color="auto"/>
                    <w:left w:val="none" w:sz="0" w:space="0" w:color="auto"/>
                    <w:bottom w:val="none" w:sz="0" w:space="0" w:color="auto"/>
                    <w:right w:val="none" w:sz="0" w:space="0" w:color="auto"/>
                  </w:divBdr>
                  <w:divsChild>
                    <w:div w:id="15134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rik.com.ua/normativno-pravova-baza" TargetMode="External"/><Relationship Id="rId13" Type="http://schemas.openxmlformats.org/officeDocument/2006/relationships/image" Target="media/image1.wmf"/><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javascript:getcalendardata(11,2012)" TargetMode="External"/><Relationship Id="rId7" Type="http://schemas.openxmlformats.org/officeDocument/2006/relationships/hyperlink" Target="http://hrik.com.ua/stat" TargetMode="External"/><Relationship Id="rId12" Type="http://schemas.openxmlformats.org/officeDocument/2006/relationships/hyperlink" Target="http://hrik.com.ua/forum" TargetMode="External"/><Relationship Id="rId17" Type="http://schemas.openxmlformats.org/officeDocument/2006/relationships/hyperlink" Target="http://hrik.com.ua/users/admi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hrik.com.ua/normativno-pravova-baza" TargetMode="External"/><Relationship Id="rId20" Type="http://schemas.openxmlformats.org/officeDocument/2006/relationships/hyperlink" Target="javascript:getcalendardata(9,2012)" TargetMode="External"/><Relationship Id="rId1" Type="http://schemas.openxmlformats.org/officeDocument/2006/relationships/numbering" Target="numbering.xml"/><Relationship Id="rId6" Type="http://schemas.openxmlformats.org/officeDocument/2006/relationships/hyperlink" Target="http://hrik.com.ua/novini" TargetMode="External"/><Relationship Id="rId11" Type="http://schemas.openxmlformats.org/officeDocument/2006/relationships/hyperlink" Target="http://hrik.com.ua/arhive" TargetMode="External"/><Relationship Id="rId24" Type="http://schemas.openxmlformats.org/officeDocument/2006/relationships/hyperlink" Target="http://hrik.com.ua/umnye-mysli.html" TargetMode="External"/><Relationship Id="rId5" Type="http://schemas.openxmlformats.org/officeDocument/2006/relationships/hyperlink" Target="http://hrik.com.ua/login" TargetMode="External"/><Relationship Id="rId15" Type="http://schemas.openxmlformats.org/officeDocument/2006/relationships/hyperlink" Target="http://hrik.com.ua/" TargetMode="External"/><Relationship Id="rId23" Type="http://schemas.openxmlformats.org/officeDocument/2006/relationships/hyperlink" Target="http://hrik.com.ua/minimalnaja-z-p.html" TargetMode="External"/><Relationship Id="rId10" Type="http://schemas.openxmlformats.org/officeDocument/2006/relationships/hyperlink" Target="http://hrik.com.ua/catalog/1001"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hrik.com.ua/zrazki-dokument-v" TargetMode="External"/><Relationship Id="rId14" Type="http://schemas.openxmlformats.org/officeDocument/2006/relationships/control" Target="activeX/activeX1.xml"/><Relationship Id="rId22" Type="http://schemas.openxmlformats.org/officeDocument/2006/relationships/hyperlink" Target="http://hrik.com.ua/virobnichii-kalendar-na-2012-r-k.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86</Pages>
  <Words>29712</Words>
  <Characters>169362</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198677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cp:revision>
  <dcterms:created xsi:type="dcterms:W3CDTF">2012-10-03T13:49:00Z</dcterms:created>
  <dcterms:modified xsi:type="dcterms:W3CDTF">2012-10-03T18:15:00Z</dcterms:modified>
</cp:coreProperties>
</file>